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EE8C" w14:textId="44684621" w:rsidR="00EB473E" w:rsidRPr="00F01B13" w:rsidRDefault="00473C70" w:rsidP="00F01B13">
      <w:pPr>
        <w:widowControl w:val="0"/>
        <w:spacing w:line="240" w:lineRule="auto"/>
      </w:pPr>
      <w:r w:rsidRPr="00F01B13">
        <w:rPr>
          <w:noProof/>
        </w:rPr>
        <mc:AlternateContent>
          <mc:Choice Requires="wps">
            <w:drawing>
              <wp:anchor distT="0" distB="0" distL="114300" distR="114300" simplePos="0" relativeHeight="251659264" behindDoc="0" locked="0" layoutInCell="1" allowOverlap="1" wp14:anchorId="0B5F0012" wp14:editId="6FEA6212">
                <wp:simplePos x="0" y="0"/>
                <wp:positionH relativeFrom="column">
                  <wp:posOffset>-1062355</wp:posOffset>
                </wp:positionH>
                <wp:positionV relativeFrom="paragraph">
                  <wp:posOffset>-1176020</wp:posOffset>
                </wp:positionV>
                <wp:extent cx="7537450" cy="9236710"/>
                <wp:effectExtent l="0" t="0" r="0" b="0"/>
                <wp:wrapNone/>
                <wp:docPr id="3" name="Graphic 3"/>
                <wp:cNvGraphicFramePr/>
                <a:graphic xmlns:a="http://schemas.openxmlformats.org/drawingml/2006/main">
                  <a:graphicData uri="http://schemas.microsoft.com/office/word/2010/wordprocessingShape">
                    <wps:wsp>
                      <wps:cNvSpPr/>
                      <wps:spPr>
                        <a:xfrm>
                          <a:off x="0" y="0"/>
                          <a:ext cx="7537450" cy="9236710"/>
                        </a:xfrm>
                        <a:custGeom>
                          <a:avLst/>
                          <a:gdLst/>
                          <a:ahLst/>
                          <a:cxnLst/>
                          <a:rect l="l" t="t" r="r" b="b"/>
                          <a:pathLst>
                            <a:path w="7538084" h="9237345">
                              <a:moveTo>
                                <a:pt x="0" y="9237030"/>
                              </a:moveTo>
                              <a:lnTo>
                                <a:pt x="7537757" y="9237030"/>
                              </a:lnTo>
                              <a:lnTo>
                                <a:pt x="7537757" y="0"/>
                              </a:lnTo>
                              <a:lnTo>
                                <a:pt x="0" y="0"/>
                              </a:lnTo>
                              <a:lnTo>
                                <a:pt x="0" y="9237030"/>
                              </a:lnTo>
                              <a:close/>
                            </a:path>
                          </a:pathLst>
                        </a:custGeom>
                        <a:solidFill>
                          <a:srgbClr val="0D82BD">
                            <a:alpha val="71998"/>
                          </a:srgbClr>
                        </a:solidFill>
                      </wps:spPr>
                      <wps:bodyPr wrap="square" lIns="0" tIns="0" rIns="0" bIns="0" rtlCol="0">
                        <a:prstTxWarp prst="textNoShape">
                          <a:avLst/>
                        </a:prstTxWarp>
                        <a:noAutofit/>
                      </wps:bodyPr>
                    </wps:wsp>
                  </a:graphicData>
                </a:graphic>
              </wp:anchor>
            </w:drawing>
          </mc:Choice>
          <mc:Fallback>
            <w:pict>
              <v:shape w14:anchorId="5851D5ED" id="Graphic 3" o:spid="_x0000_s1026" style="position:absolute;margin-left:-83.65pt;margin-top:-92.6pt;width:593.5pt;height:727.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538084,923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" path="m,9237030r7537757,l7537757,,,,,9237030xe" fillcolor="#0d82bd" stroked="f">
                <v:fill opacity="47288f"/>
                <v:path arrowok="t"/>
              </v:shape>
            </w:pict>
          </mc:Fallback>
        </mc:AlternateContent>
      </w:r>
      <w:r w:rsidRPr="00F01B13">
        <w:rPr>
          <w:noProof/>
        </w:rPr>
        <w:drawing>
          <wp:anchor distT="0" distB="0" distL="114300" distR="114300" simplePos="0" relativeHeight="251658239" behindDoc="0" locked="0" layoutInCell="1" allowOverlap="1" wp14:anchorId="3363003B" wp14:editId="6C322FD1">
            <wp:simplePos x="0" y="0"/>
            <wp:positionH relativeFrom="column">
              <wp:posOffset>-665480</wp:posOffset>
            </wp:positionH>
            <wp:positionV relativeFrom="paragraph">
              <wp:posOffset>-1999615</wp:posOffset>
            </wp:positionV>
            <wp:extent cx="7543183" cy="10058079"/>
            <wp:effectExtent l="0" t="0" r="0" b="0"/>
            <wp:wrapNone/>
            <wp:docPr id="2" name="Image 2" descr="A group of people cooking in a kitchen&#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 2" descr="A group of people cooking in a kitchen&#10;&#10;AI-generated content may be incorrect."/>
                    <pic:cNvPicPr/>
                  </pic:nvPicPr>
                  <pic:blipFill>
                    <a:blip r:embed="rId8">
                      <a:extLst>
                        <a:ext uri="{28A0092B-C50C-407E-A947-70E740481C1C}">
                          <a14:useLocalDpi xmlns:a14="http://schemas.microsoft.com/office/drawing/2010/main" val="0"/>
                        </a:ext>
                      </a:extLst>
                    </a:blip>
                    <a:srcRect/>
                    <a:stretch/>
                  </pic:blipFill>
                  <pic:spPr>
                    <a:xfrm>
                      <a:off x="0" y="0"/>
                      <a:ext cx="7543183" cy="10058079"/>
                    </a:xfrm>
                    <a:prstGeom prst="rect">
                      <a:avLst/>
                    </a:prstGeom>
                  </pic:spPr>
                </pic:pic>
              </a:graphicData>
            </a:graphic>
          </wp:anchor>
        </w:drawing>
      </w:r>
      <w:r w:rsidR="00EB473E" w:rsidRPr="00F01B13">
        <w:rPr>
          <w:noProof/>
        </w:rPr>
        <mc:AlternateContent>
          <mc:Choice Requires="wps">
            <w:drawing>
              <wp:anchor distT="45720" distB="45720" distL="114300" distR="114300" simplePos="0" relativeHeight="251662336" behindDoc="0" locked="0" layoutInCell="1" allowOverlap="1" wp14:anchorId="5CCAF039" wp14:editId="2912F0E3">
                <wp:simplePos x="0" y="0"/>
                <wp:positionH relativeFrom="column">
                  <wp:posOffset>430530</wp:posOffset>
                </wp:positionH>
                <wp:positionV relativeFrom="paragraph">
                  <wp:posOffset>-299358</wp:posOffset>
                </wp:positionV>
                <wp:extent cx="5868670" cy="1404620"/>
                <wp:effectExtent l="0" t="0" r="0" b="0"/>
                <wp:wrapNone/>
                <wp:docPr id="1506963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404620"/>
                        </a:xfrm>
                        <a:prstGeom prst="rect">
                          <a:avLst/>
                        </a:prstGeom>
                        <a:noFill/>
                        <a:ln w="9525">
                          <a:noFill/>
                          <a:miter lim="800000"/>
                          <a:headEnd/>
                          <a:tailEnd/>
                        </a:ln>
                      </wps:spPr>
                      <wps:txbx>
                        <w:txbxContent>
                          <w:p w14:paraId="21C4F617" w14:textId="77777777" w:rsidR="00D61DC2" w:rsidRDefault="00D61DC2" w:rsidP="00D61DC2">
                            <w:pPr>
                              <w:spacing w:before="324" w:line="240" w:lineRule="auto"/>
                              <w:ind w:left="765"/>
                              <w:rPr>
                                <w:rFonts w:ascii="Tahoma"/>
                                <w:b/>
                                <w:sz w:val="33"/>
                              </w:rPr>
                            </w:pPr>
                            <w:r>
                              <w:rPr>
                                <w:rFonts w:ascii="Tahoma"/>
                                <w:b/>
                                <w:color w:val="FFFFFF"/>
                                <w:spacing w:val="25"/>
                                <w:w w:val="105"/>
                                <w:sz w:val="33"/>
                              </w:rPr>
                              <w:t xml:space="preserve">AMERICAN </w:t>
                            </w:r>
                            <w:r>
                              <w:rPr>
                                <w:rFonts w:ascii="Tahoma"/>
                                <w:b/>
                                <w:color w:val="FFFFFF"/>
                                <w:spacing w:val="25"/>
                                <w:sz w:val="33"/>
                              </w:rPr>
                              <w:t xml:space="preserve">INDIAN </w:t>
                            </w:r>
                            <w:r>
                              <w:rPr>
                                <w:rFonts w:ascii="Tahoma"/>
                                <w:b/>
                                <w:color w:val="FFFFFF"/>
                                <w:spacing w:val="22"/>
                                <w:sz w:val="33"/>
                              </w:rPr>
                              <w:t xml:space="preserve">HEALTH </w:t>
                            </w:r>
                            <w:r>
                              <w:rPr>
                                <w:rFonts w:ascii="Tahoma"/>
                                <w:b/>
                                <w:color w:val="FFFFFF"/>
                                <w:spacing w:val="25"/>
                                <w:sz w:val="33"/>
                              </w:rPr>
                              <w:t>COMMISSION</w:t>
                            </w:r>
                          </w:p>
                          <w:p w14:paraId="1C218422" w14:textId="77777777" w:rsidR="00D61DC2" w:rsidRDefault="00D61DC2" w:rsidP="00D61DC2">
                            <w:pPr>
                              <w:pStyle w:val="BodyText"/>
                              <w:rPr>
                                <w:rFonts w:ascii="Tahoma"/>
                                <w:b/>
                                <w:sz w:val="33"/>
                              </w:rPr>
                            </w:pPr>
                          </w:p>
                          <w:p w14:paraId="4CD6D388" w14:textId="77777777" w:rsidR="00D61DC2" w:rsidRDefault="00D61DC2" w:rsidP="00D61D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AF039" id="_x0000_t202" coordsize="21600,21600" o:spt="202" path="m,l,21600r21600,l21600,xe">
                <v:stroke joinstyle="miter"/>
                <v:path gradientshapeok="t" o:connecttype="rect"/>
              </v:shapetype>
              <v:shape id="Text Box 2" o:spid="_x0000_s1026" type="#_x0000_t202" style="position:absolute;margin-left:33.9pt;margin-top:-23.55pt;width:462.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" filled="f" stroked="f">
                <v:textbox style="mso-fit-shape-to-text:t">
                  <w:txbxContent>
                    <w:p w14:paraId="21C4F617" w14:textId="77777777" w:rsidR="00D61DC2" w:rsidRDefault="00D61DC2" w:rsidP="00D61DC2">
                      <w:pPr>
                        <w:spacing w:before="324" w:line="240" w:lineRule="auto"/>
                        <w:ind w:left="765"/>
                        <w:rPr>
                          <w:rFonts w:ascii="Tahoma"/>
                          <w:b/>
                          <w:sz w:val="33"/>
                        </w:rPr>
                      </w:pPr>
                      <w:r>
                        <w:rPr>
                          <w:rFonts w:ascii="Tahoma"/>
                          <w:b/>
                          <w:color w:val="FFFFFF"/>
                          <w:spacing w:val="25"/>
                          <w:w w:val="105"/>
                          <w:sz w:val="33"/>
                        </w:rPr>
                        <w:t xml:space="preserve">AMERICAN </w:t>
                      </w:r>
                      <w:r>
                        <w:rPr>
                          <w:rFonts w:ascii="Tahoma"/>
                          <w:b/>
                          <w:color w:val="FFFFFF"/>
                          <w:spacing w:val="25"/>
                          <w:sz w:val="33"/>
                        </w:rPr>
                        <w:t xml:space="preserve">INDIAN </w:t>
                      </w:r>
                      <w:r>
                        <w:rPr>
                          <w:rFonts w:ascii="Tahoma"/>
                          <w:b/>
                          <w:color w:val="FFFFFF"/>
                          <w:spacing w:val="22"/>
                          <w:sz w:val="33"/>
                        </w:rPr>
                        <w:t xml:space="preserve">HEALTH </w:t>
                      </w:r>
                      <w:r>
                        <w:rPr>
                          <w:rFonts w:ascii="Tahoma"/>
                          <w:b/>
                          <w:color w:val="FFFFFF"/>
                          <w:spacing w:val="25"/>
                          <w:sz w:val="33"/>
                        </w:rPr>
                        <w:t>COMMISSION</w:t>
                      </w:r>
                    </w:p>
                    <w:p w14:paraId="1C218422" w14:textId="77777777" w:rsidR="00D61DC2" w:rsidRDefault="00D61DC2" w:rsidP="00D61DC2">
                      <w:pPr>
                        <w:pStyle w:val="BodyText"/>
                        <w:rPr>
                          <w:rFonts w:ascii="Tahoma"/>
                          <w:b/>
                          <w:sz w:val="33"/>
                        </w:rPr>
                      </w:pPr>
                    </w:p>
                    <w:p w14:paraId="4CD6D388" w14:textId="77777777" w:rsidR="00D61DC2" w:rsidRDefault="00D61DC2" w:rsidP="00D61DC2"/>
                  </w:txbxContent>
                </v:textbox>
              </v:shape>
            </w:pict>
          </mc:Fallback>
        </mc:AlternateContent>
      </w:r>
      <w:r w:rsidR="00EB473E" w:rsidRPr="00F01B13">
        <w:rPr>
          <w:noProof/>
        </w:rPr>
        <w:drawing>
          <wp:anchor distT="0" distB="0" distL="114300" distR="114300" simplePos="0" relativeHeight="251661312" behindDoc="0" locked="0" layoutInCell="1" allowOverlap="1" wp14:anchorId="67DAFC92" wp14:editId="2B04BF9C">
            <wp:simplePos x="0" y="0"/>
            <wp:positionH relativeFrom="column">
              <wp:posOffset>-390393</wp:posOffset>
            </wp:positionH>
            <wp:positionV relativeFrom="paragraph">
              <wp:posOffset>-513262</wp:posOffset>
            </wp:positionV>
            <wp:extent cx="1335024" cy="1316736"/>
            <wp:effectExtent l="0" t="0" r="0" b="0"/>
            <wp:wrapNone/>
            <wp:docPr id="1200465810" name="Picture 1" descr="A logo with feathers in a circle&#10;&#10;Description automatically generated">
              <a:extLst xmlns:a="http://schemas.openxmlformats.org/drawingml/2006/main">
                <a:ext uri="{FF2B5EF4-FFF2-40B4-BE49-F238E27FC236}">
                  <a16:creationId xmlns:a16="http://schemas.microsoft.com/office/drawing/2014/main" id="{216876B1-1231-74CD-9014-AEA1F08E0B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feathers in a circle&#10;&#10;Description automatically generated">
                      <a:extLst>
                        <a:ext uri="{FF2B5EF4-FFF2-40B4-BE49-F238E27FC236}">
                          <a16:creationId xmlns:a16="http://schemas.microsoft.com/office/drawing/2014/main" id="{216876B1-1231-74CD-9014-AEA1F08E0B7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024" cy="1316736"/>
                    </a:xfrm>
                    <a:prstGeom prst="rect">
                      <a:avLst/>
                    </a:prstGeom>
                  </pic:spPr>
                </pic:pic>
              </a:graphicData>
            </a:graphic>
            <wp14:sizeRelH relativeFrom="margin">
              <wp14:pctWidth>0</wp14:pctWidth>
            </wp14:sizeRelH>
            <wp14:sizeRelV relativeFrom="margin">
              <wp14:pctHeight>0</wp14:pctHeight>
            </wp14:sizeRelV>
          </wp:anchor>
        </w:drawing>
      </w:r>
    </w:p>
    <w:p w14:paraId="1D3F498C" w14:textId="6249692E" w:rsidR="00EB473E" w:rsidRPr="00F01B13" w:rsidRDefault="00EB473E" w:rsidP="00F01B13">
      <w:pPr>
        <w:widowControl w:val="0"/>
        <w:spacing w:line="240" w:lineRule="auto"/>
      </w:pPr>
    </w:p>
    <w:p w14:paraId="1EC4A4A3" w14:textId="61C49437" w:rsidR="00EB473E" w:rsidRPr="00F01B13" w:rsidRDefault="00EB473E" w:rsidP="00F01B13">
      <w:pPr>
        <w:widowControl w:val="0"/>
        <w:spacing w:line="240" w:lineRule="auto"/>
      </w:pPr>
    </w:p>
    <w:p w14:paraId="2F9CD0C7" w14:textId="4D76EE67" w:rsidR="00EB473E" w:rsidRPr="00F01B13" w:rsidRDefault="00473C70" w:rsidP="00F01B13">
      <w:pPr>
        <w:widowControl w:val="0"/>
        <w:spacing w:line="240" w:lineRule="auto"/>
      </w:pPr>
      <w:r w:rsidRPr="00F01B13">
        <w:rPr>
          <w:noProof/>
        </w:rPr>
        <mc:AlternateContent>
          <mc:Choice Requires="wps">
            <w:drawing>
              <wp:anchor distT="45720" distB="45720" distL="114300" distR="114300" simplePos="0" relativeHeight="251660288" behindDoc="0" locked="0" layoutInCell="1" allowOverlap="1" wp14:anchorId="4C31F8AA" wp14:editId="024D1EDC">
                <wp:simplePos x="0" y="0"/>
                <wp:positionH relativeFrom="column">
                  <wp:posOffset>-190500</wp:posOffset>
                </wp:positionH>
                <wp:positionV relativeFrom="paragraph">
                  <wp:posOffset>292735</wp:posOffset>
                </wp:positionV>
                <wp:extent cx="60312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404620"/>
                        </a:xfrm>
                        <a:prstGeom prst="rect">
                          <a:avLst/>
                        </a:prstGeom>
                        <a:noFill/>
                        <a:ln w="9525">
                          <a:noFill/>
                          <a:miter lim="800000"/>
                          <a:headEnd/>
                          <a:tailEnd/>
                        </a:ln>
                      </wps:spPr>
                      <wps:txbx>
                        <w:txbxContent>
                          <w:p w14:paraId="0F5BEF1A" w14:textId="3B722E35" w:rsidR="00D61DC2" w:rsidRPr="00805862" w:rsidRDefault="00D61DC2" w:rsidP="00D61DC2">
                            <w:pPr>
                              <w:widowControl w:val="0"/>
                              <w:autoSpaceDE w:val="0"/>
                              <w:autoSpaceDN w:val="0"/>
                              <w:spacing w:before="564" w:after="0" w:line="225" w:lineRule="auto"/>
                              <w:ind w:left="200"/>
                              <w:rPr>
                                <w:rFonts w:ascii="Arial Narrow" w:eastAsia="Arial Narrow" w:hAnsi="Arial Narrow" w:cs="Arial Narrow"/>
                                <w:b/>
                                <w:bCs/>
                                <w:kern w:val="0"/>
                                <w:sz w:val="150"/>
                                <w:szCs w:val="150"/>
                                <w14:ligatures w14:val="none"/>
                              </w:rPr>
                            </w:pPr>
                            <w:r>
                              <w:rPr>
                                <w:rFonts w:ascii="Arial Narrow" w:eastAsia="Arial Narrow" w:hAnsi="Arial Narrow" w:cs="Arial Narrow"/>
                                <w:b/>
                                <w:bCs/>
                                <w:color w:val="FFFFFF"/>
                                <w:spacing w:val="-5"/>
                                <w:w w:val="85"/>
                                <w:kern w:val="0"/>
                                <w:sz w:val="130"/>
                                <w:szCs w:val="130"/>
                                <w14:ligatures w14:val="none"/>
                              </w:rPr>
                              <w:t xml:space="preserve">MODEL </w:t>
                            </w:r>
                            <w:r w:rsidRPr="00805862">
                              <w:rPr>
                                <w:rFonts w:ascii="Arial Narrow" w:eastAsia="Arial Narrow" w:hAnsi="Arial Narrow" w:cs="Arial Narrow"/>
                                <w:b/>
                                <w:bCs/>
                                <w:color w:val="FFFFFF"/>
                                <w:spacing w:val="-5"/>
                                <w:w w:val="85"/>
                                <w:kern w:val="0"/>
                                <w:sz w:val="130"/>
                                <w:szCs w:val="130"/>
                                <w14:ligatures w14:val="none"/>
                              </w:rPr>
                              <w:t>TRIBAL TEMPORARY FOOD ESTBALISHMENT</w:t>
                            </w:r>
                            <w:r w:rsidRPr="00805862">
                              <w:rPr>
                                <w:rFonts w:ascii="Arial Narrow" w:eastAsia="Arial Narrow" w:hAnsi="Arial Narrow" w:cs="Arial Narrow"/>
                                <w:b/>
                                <w:bCs/>
                                <w:color w:val="FFFFFF"/>
                                <w:spacing w:val="-5"/>
                                <w:w w:val="85"/>
                                <w:kern w:val="0"/>
                                <w:sz w:val="150"/>
                                <w:szCs w:val="150"/>
                                <w14:ligatures w14:val="none"/>
                              </w:rPr>
                              <w:t xml:space="preserve"> </w:t>
                            </w:r>
                            <w:r w:rsidRPr="00805862">
                              <w:rPr>
                                <w:rFonts w:ascii="Arial Narrow" w:eastAsia="Arial Narrow" w:hAnsi="Arial Narrow" w:cs="Arial Narrow"/>
                                <w:b/>
                                <w:bCs/>
                                <w:color w:val="FFD93B"/>
                                <w:spacing w:val="-2"/>
                                <w:w w:val="80"/>
                                <w:kern w:val="0"/>
                                <w:sz w:val="140"/>
                                <w:szCs w:val="140"/>
                                <w14:ligatures w14:val="none"/>
                              </w:rPr>
                              <w:t>GUID</w:t>
                            </w:r>
                            <w:r w:rsidR="00067213">
                              <w:rPr>
                                <w:rFonts w:ascii="Arial Narrow" w:eastAsia="Arial Narrow" w:hAnsi="Arial Narrow" w:cs="Arial Narrow"/>
                                <w:b/>
                                <w:bCs/>
                                <w:color w:val="FFD93B"/>
                                <w:spacing w:val="-2"/>
                                <w:w w:val="80"/>
                                <w:kern w:val="0"/>
                                <w:sz w:val="140"/>
                                <w:szCs w:val="140"/>
                                <w14:ligatures w14:val="none"/>
                              </w:rPr>
                              <w:t>E</w:t>
                            </w:r>
                          </w:p>
                          <w:p w14:paraId="54F05EF5" w14:textId="77777777" w:rsidR="00D61DC2" w:rsidRDefault="00D61DC2" w:rsidP="00D61D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1F8AA" id="_x0000_s1027" type="#_x0000_t202" style="position:absolute;margin-left:-15pt;margin-top:23.05pt;width:474.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" filled="f" stroked="f">
                <v:textbox style="mso-fit-shape-to-text:t">
                  <w:txbxContent>
                    <w:p w14:paraId="0F5BEF1A" w14:textId="3B722E35" w:rsidR="00D61DC2" w:rsidRPr="00805862" w:rsidRDefault="00D61DC2" w:rsidP="00D61DC2">
                      <w:pPr>
                        <w:widowControl w:val="0"/>
                        <w:autoSpaceDE w:val="0"/>
                        <w:autoSpaceDN w:val="0"/>
                        <w:spacing w:before="564" w:after="0" w:line="225" w:lineRule="auto"/>
                        <w:ind w:left="200"/>
                        <w:rPr>
                          <w:rFonts w:ascii="Arial Narrow" w:eastAsia="Arial Narrow" w:hAnsi="Arial Narrow" w:cs="Arial Narrow"/>
                          <w:b/>
                          <w:bCs/>
                          <w:kern w:val="0"/>
                          <w:sz w:val="150"/>
                          <w:szCs w:val="150"/>
                          <w14:ligatures w14:val="none"/>
                        </w:rPr>
                      </w:pPr>
                      <w:r>
                        <w:rPr>
                          <w:rFonts w:ascii="Arial Narrow" w:eastAsia="Arial Narrow" w:hAnsi="Arial Narrow" w:cs="Arial Narrow"/>
                          <w:b/>
                          <w:bCs/>
                          <w:color w:val="FFFFFF"/>
                          <w:spacing w:val="-5"/>
                          <w:w w:val="85"/>
                          <w:kern w:val="0"/>
                          <w:sz w:val="130"/>
                          <w:szCs w:val="130"/>
                          <w14:ligatures w14:val="none"/>
                        </w:rPr>
                        <w:t xml:space="preserve">MODEL </w:t>
                      </w:r>
                      <w:r w:rsidRPr="00805862">
                        <w:rPr>
                          <w:rFonts w:ascii="Arial Narrow" w:eastAsia="Arial Narrow" w:hAnsi="Arial Narrow" w:cs="Arial Narrow"/>
                          <w:b/>
                          <w:bCs/>
                          <w:color w:val="FFFFFF"/>
                          <w:spacing w:val="-5"/>
                          <w:w w:val="85"/>
                          <w:kern w:val="0"/>
                          <w:sz w:val="130"/>
                          <w:szCs w:val="130"/>
                          <w14:ligatures w14:val="none"/>
                        </w:rPr>
                        <w:t>TRIBAL TEMPORARY FOOD ESTBALISHMENT</w:t>
                      </w:r>
                      <w:r w:rsidRPr="00805862">
                        <w:rPr>
                          <w:rFonts w:ascii="Arial Narrow" w:eastAsia="Arial Narrow" w:hAnsi="Arial Narrow" w:cs="Arial Narrow"/>
                          <w:b/>
                          <w:bCs/>
                          <w:color w:val="FFFFFF"/>
                          <w:spacing w:val="-5"/>
                          <w:w w:val="85"/>
                          <w:kern w:val="0"/>
                          <w:sz w:val="150"/>
                          <w:szCs w:val="150"/>
                          <w14:ligatures w14:val="none"/>
                        </w:rPr>
                        <w:t xml:space="preserve"> </w:t>
                      </w:r>
                      <w:r w:rsidRPr="00805862">
                        <w:rPr>
                          <w:rFonts w:ascii="Arial Narrow" w:eastAsia="Arial Narrow" w:hAnsi="Arial Narrow" w:cs="Arial Narrow"/>
                          <w:b/>
                          <w:bCs/>
                          <w:color w:val="FFD93B"/>
                          <w:spacing w:val="-2"/>
                          <w:w w:val="80"/>
                          <w:kern w:val="0"/>
                          <w:sz w:val="140"/>
                          <w:szCs w:val="140"/>
                          <w14:ligatures w14:val="none"/>
                        </w:rPr>
                        <w:t>GUID</w:t>
                      </w:r>
                      <w:r w:rsidR="00067213">
                        <w:rPr>
                          <w:rFonts w:ascii="Arial Narrow" w:eastAsia="Arial Narrow" w:hAnsi="Arial Narrow" w:cs="Arial Narrow"/>
                          <w:b/>
                          <w:bCs/>
                          <w:color w:val="FFD93B"/>
                          <w:spacing w:val="-2"/>
                          <w:w w:val="80"/>
                          <w:kern w:val="0"/>
                          <w:sz w:val="140"/>
                          <w:szCs w:val="140"/>
                          <w14:ligatures w14:val="none"/>
                        </w:rPr>
                        <w:t>E</w:t>
                      </w:r>
                    </w:p>
                    <w:p w14:paraId="54F05EF5" w14:textId="77777777" w:rsidR="00D61DC2" w:rsidRDefault="00D61DC2" w:rsidP="00D61DC2"/>
                  </w:txbxContent>
                </v:textbox>
              </v:shape>
            </w:pict>
          </mc:Fallback>
        </mc:AlternateContent>
      </w:r>
    </w:p>
    <w:p w14:paraId="276AAEC8" w14:textId="6E684B27" w:rsidR="00EB473E" w:rsidRPr="00F01B13" w:rsidRDefault="00EB473E" w:rsidP="00F01B13">
      <w:pPr>
        <w:widowControl w:val="0"/>
        <w:spacing w:line="240" w:lineRule="auto"/>
      </w:pPr>
    </w:p>
    <w:p w14:paraId="5BEA839E" w14:textId="593BE615" w:rsidR="00EB473E" w:rsidRPr="00F01B13" w:rsidRDefault="00EB473E" w:rsidP="00F01B13">
      <w:pPr>
        <w:widowControl w:val="0"/>
        <w:spacing w:line="240" w:lineRule="auto"/>
      </w:pPr>
    </w:p>
    <w:p w14:paraId="71113B3D" w14:textId="4C6CC1E2" w:rsidR="00EB473E" w:rsidRPr="00F01B13" w:rsidRDefault="00EB473E" w:rsidP="00F01B13">
      <w:pPr>
        <w:widowControl w:val="0"/>
        <w:spacing w:line="240" w:lineRule="auto"/>
      </w:pPr>
    </w:p>
    <w:p w14:paraId="3F1B6DF7" w14:textId="77777777" w:rsidR="00EB473E" w:rsidRPr="00F01B13" w:rsidRDefault="00EB473E" w:rsidP="00F01B13">
      <w:pPr>
        <w:widowControl w:val="0"/>
        <w:spacing w:line="240" w:lineRule="auto"/>
      </w:pPr>
    </w:p>
    <w:p w14:paraId="074319C0" w14:textId="77777777" w:rsidR="00473C70" w:rsidRPr="00F01B13" w:rsidRDefault="00473C70" w:rsidP="00F01B13">
      <w:pPr>
        <w:widowControl w:val="0"/>
        <w:spacing w:line="240" w:lineRule="auto"/>
      </w:pPr>
    </w:p>
    <w:p w14:paraId="36D0E639" w14:textId="77777777" w:rsidR="00473C70" w:rsidRPr="00F01B13" w:rsidRDefault="00473C70" w:rsidP="00F01B13">
      <w:pPr>
        <w:widowControl w:val="0"/>
        <w:spacing w:line="240" w:lineRule="auto"/>
      </w:pPr>
    </w:p>
    <w:p w14:paraId="786A2661" w14:textId="77777777" w:rsidR="00473C70" w:rsidRPr="00F01B13" w:rsidRDefault="00473C70" w:rsidP="00F01B13">
      <w:pPr>
        <w:widowControl w:val="0"/>
        <w:spacing w:line="240" w:lineRule="auto"/>
      </w:pPr>
    </w:p>
    <w:p w14:paraId="4C536D63" w14:textId="77777777" w:rsidR="00473C70" w:rsidRPr="00F01B13" w:rsidRDefault="00473C70" w:rsidP="00F01B13">
      <w:pPr>
        <w:widowControl w:val="0"/>
        <w:spacing w:line="240" w:lineRule="auto"/>
      </w:pPr>
    </w:p>
    <w:p w14:paraId="66E9071F" w14:textId="77777777" w:rsidR="00473C70" w:rsidRPr="00F01B13" w:rsidRDefault="00473C70" w:rsidP="00F01B13">
      <w:pPr>
        <w:widowControl w:val="0"/>
        <w:spacing w:line="240" w:lineRule="auto"/>
      </w:pPr>
    </w:p>
    <w:p w14:paraId="1A2230B7" w14:textId="77777777" w:rsidR="00473C70" w:rsidRPr="00F01B13" w:rsidRDefault="00473C70" w:rsidP="00F01B13">
      <w:pPr>
        <w:widowControl w:val="0"/>
        <w:spacing w:line="240" w:lineRule="auto"/>
      </w:pPr>
    </w:p>
    <w:p w14:paraId="7FAF1B49" w14:textId="77777777" w:rsidR="00473C70" w:rsidRPr="00F01B13" w:rsidRDefault="00473C70" w:rsidP="00F01B13">
      <w:pPr>
        <w:widowControl w:val="0"/>
        <w:spacing w:line="240" w:lineRule="auto"/>
      </w:pPr>
    </w:p>
    <w:p w14:paraId="2AFA63FF" w14:textId="77777777" w:rsidR="00473C70" w:rsidRPr="00F01B13" w:rsidRDefault="00473C70" w:rsidP="00F01B13">
      <w:pPr>
        <w:widowControl w:val="0"/>
        <w:spacing w:line="240" w:lineRule="auto"/>
      </w:pPr>
    </w:p>
    <w:p w14:paraId="040BCF6A" w14:textId="77777777" w:rsidR="00473C70" w:rsidRPr="00F01B13" w:rsidRDefault="00473C70" w:rsidP="00F01B13">
      <w:pPr>
        <w:widowControl w:val="0"/>
        <w:spacing w:line="240" w:lineRule="auto"/>
      </w:pPr>
    </w:p>
    <w:p w14:paraId="0A12EE7B" w14:textId="77777777" w:rsidR="00473C70" w:rsidRPr="00F01B13" w:rsidRDefault="00473C70" w:rsidP="00F01B13">
      <w:pPr>
        <w:widowControl w:val="0"/>
        <w:spacing w:line="240" w:lineRule="auto"/>
      </w:pPr>
    </w:p>
    <w:p w14:paraId="0785BFA4" w14:textId="77777777" w:rsidR="00473C70" w:rsidRPr="00F01B13" w:rsidRDefault="00473C70" w:rsidP="00F01B13">
      <w:pPr>
        <w:widowControl w:val="0"/>
        <w:spacing w:line="240" w:lineRule="auto"/>
      </w:pPr>
    </w:p>
    <w:p w14:paraId="2820E1A3" w14:textId="77777777" w:rsidR="00473C70" w:rsidRPr="00F01B13" w:rsidRDefault="00473C70" w:rsidP="00F01B13">
      <w:pPr>
        <w:widowControl w:val="0"/>
        <w:spacing w:line="240" w:lineRule="auto"/>
      </w:pPr>
    </w:p>
    <w:p w14:paraId="25A16F50" w14:textId="77777777" w:rsidR="00473C70" w:rsidRPr="00F01B13" w:rsidRDefault="00473C70" w:rsidP="00F01B13">
      <w:pPr>
        <w:widowControl w:val="0"/>
        <w:spacing w:line="240" w:lineRule="auto"/>
      </w:pPr>
    </w:p>
    <w:p w14:paraId="2D2B25EC" w14:textId="77777777" w:rsidR="00473C70" w:rsidRPr="00F01B13" w:rsidRDefault="00473C70" w:rsidP="00F01B13">
      <w:pPr>
        <w:widowControl w:val="0"/>
        <w:spacing w:line="240" w:lineRule="auto"/>
      </w:pPr>
    </w:p>
    <w:p w14:paraId="0C7589F2" w14:textId="77777777" w:rsidR="00473C70" w:rsidRPr="00F01B13" w:rsidRDefault="00473C70" w:rsidP="00F01B13">
      <w:pPr>
        <w:widowControl w:val="0"/>
        <w:spacing w:line="240" w:lineRule="auto"/>
      </w:pPr>
    </w:p>
    <w:p w14:paraId="05A11E24" w14:textId="77777777" w:rsidR="00473C70" w:rsidRPr="00F01B13" w:rsidRDefault="00473C70" w:rsidP="00F01B13">
      <w:pPr>
        <w:widowControl w:val="0"/>
        <w:spacing w:line="240" w:lineRule="auto"/>
      </w:pPr>
    </w:p>
    <w:p w14:paraId="635E0310" w14:textId="77777777" w:rsidR="00473C70" w:rsidRPr="00F01B13" w:rsidRDefault="00473C70" w:rsidP="00F01B13">
      <w:pPr>
        <w:widowControl w:val="0"/>
        <w:spacing w:line="240" w:lineRule="auto"/>
      </w:pPr>
    </w:p>
    <w:p w14:paraId="003B05CC" w14:textId="77777777" w:rsidR="00EB473E" w:rsidRPr="00F01B13" w:rsidRDefault="00EB473E" w:rsidP="00F01B13">
      <w:pPr>
        <w:widowControl w:val="0"/>
        <w:spacing w:line="240" w:lineRule="auto"/>
      </w:pPr>
    </w:p>
    <w:p w14:paraId="5F3E8B67" w14:textId="77777777" w:rsidR="00EB473E" w:rsidRPr="00F01B13" w:rsidRDefault="00EB473E" w:rsidP="00F01B13">
      <w:pPr>
        <w:widowControl w:val="0"/>
        <w:spacing w:line="240" w:lineRule="auto"/>
      </w:pPr>
    </w:p>
    <w:p w14:paraId="1807B3D1" w14:textId="45192F00" w:rsidR="00EB473E" w:rsidRPr="00F01B13" w:rsidRDefault="00CF2F21" w:rsidP="00F01B13">
      <w:pPr>
        <w:widowControl w:val="0"/>
        <w:spacing w:line="240" w:lineRule="auto"/>
      </w:pPr>
      <w:r w:rsidRPr="00F01B13">
        <w:rPr>
          <w:noProof/>
        </w:rPr>
        <mc:AlternateContent>
          <mc:Choice Requires="wps">
            <w:drawing>
              <wp:anchor distT="45720" distB="45720" distL="114300" distR="114300" simplePos="0" relativeHeight="251667456" behindDoc="0" locked="0" layoutInCell="1" allowOverlap="1" wp14:anchorId="04F53CBE" wp14:editId="61B5A467">
                <wp:simplePos x="0" y="0"/>
                <wp:positionH relativeFrom="column">
                  <wp:posOffset>-190500</wp:posOffset>
                </wp:positionH>
                <wp:positionV relativeFrom="paragraph">
                  <wp:posOffset>573087</wp:posOffset>
                </wp:positionV>
                <wp:extent cx="6534150" cy="504825"/>
                <wp:effectExtent l="0" t="0" r="0" b="0"/>
                <wp:wrapNone/>
                <wp:docPr id="1474495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4825"/>
                        </a:xfrm>
                        <a:prstGeom prst="rect">
                          <a:avLst/>
                        </a:prstGeom>
                        <a:noFill/>
                        <a:ln w="9525">
                          <a:noFill/>
                          <a:miter lim="800000"/>
                          <a:headEnd/>
                          <a:tailEnd/>
                        </a:ln>
                      </wps:spPr>
                      <wps:txbx>
                        <w:txbxContent>
                          <w:p w14:paraId="1B0898CE" w14:textId="416CF716" w:rsidR="001F027C" w:rsidRDefault="00EB473E" w:rsidP="001F027C">
                            <w:pPr>
                              <w:spacing w:after="0" w:line="240" w:lineRule="auto"/>
                              <w:jc w:val="center"/>
                              <w:rPr>
                                <w:color w:val="4C94D8" w:themeColor="text2" w:themeTint="80"/>
                              </w:rPr>
                            </w:pPr>
                            <w:r>
                              <w:rPr>
                                <w:color w:val="4C94D8" w:themeColor="text2" w:themeTint="80"/>
                              </w:rPr>
                              <w:t xml:space="preserve">Developed by the </w:t>
                            </w:r>
                            <w:r w:rsidRPr="00742F0F">
                              <w:rPr>
                                <w:color w:val="4C94D8" w:themeColor="text2" w:themeTint="80"/>
                              </w:rPr>
                              <w:t>American Indian Health Commission</w:t>
                            </w:r>
                            <w:r w:rsidR="003F0FE5">
                              <w:rPr>
                                <w:color w:val="4C94D8" w:themeColor="text2" w:themeTint="80"/>
                              </w:rPr>
                              <w:t xml:space="preserve"> - June 24, 2025</w:t>
                            </w:r>
                            <w:r w:rsidRPr="00742F0F">
                              <w:rPr>
                                <w:color w:val="4C94D8" w:themeColor="text2" w:themeTint="80"/>
                              </w:rPr>
                              <w:t xml:space="preserve"> </w:t>
                            </w:r>
                          </w:p>
                          <w:p w14:paraId="05E74420" w14:textId="68FBB2D6" w:rsidR="00C62B6A" w:rsidRPr="00742F0F" w:rsidRDefault="001F027C" w:rsidP="001F027C">
                            <w:pPr>
                              <w:spacing w:after="0" w:line="240" w:lineRule="auto"/>
                              <w:jc w:val="center"/>
                              <w:rPr>
                                <w:color w:val="4C94D8" w:themeColor="text2" w:themeTint="80"/>
                              </w:rPr>
                            </w:pPr>
                            <w:r>
                              <w:rPr>
                                <w:color w:val="4C94D8" w:themeColor="text2" w:themeTint="80"/>
                              </w:rPr>
                              <w:t xml:space="preserve">Funded by Washington State </w:t>
                            </w:r>
                            <w:r w:rsidR="00F33EEF">
                              <w:rPr>
                                <w:color w:val="4C94D8" w:themeColor="text2" w:themeTint="80"/>
                              </w:rPr>
                              <w:t>Foundational Public Health Service</w:t>
                            </w:r>
                            <w:r>
                              <w:rPr>
                                <w:color w:val="4C94D8" w:themeColor="text2" w:themeTint="80"/>
                              </w:rPr>
                              <w:t>s</w:t>
                            </w:r>
                          </w:p>
                          <w:p w14:paraId="6CC2C0B3" w14:textId="1713054D" w:rsidR="00EB473E" w:rsidRDefault="00EB473E" w:rsidP="001F027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3CBE" id="_x0000_s1028" type="#_x0000_t202" style="position:absolute;margin-left:-15pt;margin-top:45.1pt;width:514.5pt;height:3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" filled="f" stroked="f">
                <v:textbox>
                  <w:txbxContent>
                    <w:p w14:paraId="1B0898CE" w14:textId="416CF716" w:rsidR="001F027C" w:rsidRDefault="00EB473E" w:rsidP="001F027C">
                      <w:pPr>
                        <w:spacing w:after="0" w:line="240" w:lineRule="auto"/>
                        <w:jc w:val="center"/>
                        <w:rPr>
                          <w:color w:val="4C94D8" w:themeColor="text2" w:themeTint="80"/>
                        </w:rPr>
                      </w:pPr>
                      <w:r>
                        <w:rPr>
                          <w:color w:val="4C94D8" w:themeColor="text2" w:themeTint="80"/>
                        </w:rPr>
                        <w:t xml:space="preserve">Developed by the </w:t>
                      </w:r>
                      <w:r w:rsidRPr="00742F0F">
                        <w:rPr>
                          <w:color w:val="4C94D8" w:themeColor="text2" w:themeTint="80"/>
                        </w:rPr>
                        <w:t>American Indian Health Commission</w:t>
                      </w:r>
                      <w:r w:rsidR="003F0FE5">
                        <w:rPr>
                          <w:color w:val="4C94D8" w:themeColor="text2" w:themeTint="80"/>
                        </w:rPr>
                        <w:t xml:space="preserve"> - June 24, 2025</w:t>
                      </w:r>
                      <w:r w:rsidRPr="00742F0F">
                        <w:rPr>
                          <w:color w:val="4C94D8" w:themeColor="text2" w:themeTint="80"/>
                        </w:rPr>
                        <w:t xml:space="preserve"> </w:t>
                      </w:r>
                    </w:p>
                    <w:p w14:paraId="05E74420" w14:textId="68FBB2D6" w:rsidR="00C62B6A" w:rsidRPr="00742F0F" w:rsidRDefault="001F027C" w:rsidP="001F027C">
                      <w:pPr>
                        <w:spacing w:after="0" w:line="240" w:lineRule="auto"/>
                        <w:jc w:val="center"/>
                        <w:rPr>
                          <w:color w:val="4C94D8" w:themeColor="text2" w:themeTint="80"/>
                        </w:rPr>
                      </w:pPr>
                      <w:r>
                        <w:rPr>
                          <w:color w:val="4C94D8" w:themeColor="text2" w:themeTint="80"/>
                        </w:rPr>
                        <w:t xml:space="preserve">Funded by Washington State </w:t>
                      </w:r>
                      <w:r w:rsidR="00F33EEF">
                        <w:rPr>
                          <w:color w:val="4C94D8" w:themeColor="text2" w:themeTint="80"/>
                        </w:rPr>
                        <w:t>Foundational Public Health Service</w:t>
                      </w:r>
                      <w:r>
                        <w:rPr>
                          <w:color w:val="4C94D8" w:themeColor="text2" w:themeTint="80"/>
                        </w:rPr>
                        <w:t>s</w:t>
                      </w:r>
                    </w:p>
                    <w:p w14:paraId="6CC2C0B3" w14:textId="1713054D" w:rsidR="00EB473E" w:rsidRDefault="00EB473E" w:rsidP="001F027C">
                      <w:pPr>
                        <w:jc w:val="center"/>
                      </w:pPr>
                    </w:p>
                  </w:txbxContent>
                </v:textbox>
              </v:shape>
            </w:pict>
          </mc:Fallback>
        </mc:AlternateContent>
      </w:r>
    </w:p>
    <w:p w14:paraId="09001550" w14:textId="36A331F0" w:rsidR="00EB473E" w:rsidRPr="00F01B13" w:rsidRDefault="00CF2F21" w:rsidP="00F01B13">
      <w:pPr>
        <w:widowControl w:val="0"/>
        <w:spacing w:line="240" w:lineRule="auto"/>
      </w:pPr>
      <w:r w:rsidRPr="00F01B13">
        <w:rPr>
          <w:noProof/>
        </w:rPr>
        <w:lastRenderedPageBreak/>
        <mc:AlternateContent>
          <mc:Choice Requires="wps">
            <w:drawing>
              <wp:anchor distT="45720" distB="45720" distL="114300" distR="114300" simplePos="0" relativeHeight="251671552" behindDoc="0" locked="0" layoutInCell="1" allowOverlap="1" wp14:anchorId="78A038FF" wp14:editId="69E4DFE8">
                <wp:simplePos x="0" y="0"/>
                <wp:positionH relativeFrom="column">
                  <wp:posOffset>508000</wp:posOffset>
                </wp:positionH>
                <wp:positionV relativeFrom="paragraph">
                  <wp:posOffset>-393700</wp:posOffset>
                </wp:positionV>
                <wp:extent cx="4149725" cy="403860"/>
                <wp:effectExtent l="0" t="0" r="3175" b="0"/>
                <wp:wrapNone/>
                <wp:docPr id="1811683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403860"/>
                        </a:xfrm>
                        <a:prstGeom prst="rect">
                          <a:avLst/>
                        </a:prstGeom>
                        <a:solidFill>
                          <a:srgbClr val="FFFFFF"/>
                        </a:solidFill>
                        <a:ln w="9525">
                          <a:noFill/>
                          <a:miter lim="800000"/>
                          <a:headEnd/>
                          <a:tailEnd/>
                        </a:ln>
                      </wps:spPr>
                      <wps:txbx>
                        <w:txbxContent>
                          <w:p w14:paraId="3DB1AB9F" w14:textId="77777777" w:rsidR="00EB473E" w:rsidRPr="007B07D0" w:rsidRDefault="00EB473E" w:rsidP="00EB473E">
                            <w:pPr>
                              <w:rPr>
                                <w:rFonts w:ascii="Arial Black" w:hAnsi="Arial Black"/>
                                <w:sz w:val="22"/>
                                <w:szCs w:val="22"/>
                              </w:rPr>
                            </w:pPr>
                            <w:r w:rsidRPr="007B07D0">
                              <w:rPr>
                                <w:rFonts w:ascii="Arial Black" w:hAnsi="Arial Black"/>
                                <w:sz w:val="22"/>
                                <w:szCs w:val="22"/>
                              </w:rPr>
                              <w:t>AMERICAN INDIAN HEALTH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038FF" id="_x0000_s1029" type="#_x0000_t202" style="position:absolute;margin-left:40pt;margin-top:-31pt;width:326.75pt;height:31.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CJEgIAAP0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" stroked="f">
                <v:textbox>
                  <w:txbxContent>
                    <w:p w14:paraId="3DB1AB9F" w14:textId="77777777" w:rsidR="00EB473E" w:rsidRPr="007B07D0" w:rsidRDefault="00EB473E" w:rsidP="00EB473E">
                      <w:pPr>
                        <w:rPr>
                          <w:rFonts w:ascii="Arial Black" w:hAnsi="Arial Black"/>
                          <w:sz w:val="22"/>
                          <w:szCs w:val="22"/>
                        </w:rPr>
                      </w:pPr>
                      <w:r w:rsidRPr="007B07D0">
                        <w:rPr>
                          <w:rFonts w:ascii="Arial Black" w:hAnsi="Arial Black"/>
                          <w:sz w:val="22"/>
                          <w:szCs w:val="22"/>
                        </w:rPr>
                        <w:t>AMERICAN INDIAN HEALTH COMMISSION</w:t>
                      </w:r>
                    </w:p>
                  </w:txbxContent>
                </v:textbox>
              </v:shape>
            </w:pict>
          </mc:Fallback>
        </mc:AlternateContent>
      </w:r>
      <w:r w:rsidRPr="00F01B13">
        <w:rPr>
          <w:noProof/>
        </w:rPr>
        <w:drawing>
          <wp:anchor distT="0" distB="0" distL="114300" distR="114300" simplePos="0" relativeHeight="251670528" behindDoc="0" locked="0" layoutInCell="1" allowOverlap="1" wp14:anchorId="4CEAD4BB" wp14:editId="426408BF">
            <wp:simplePos x="0" y="0"/>
            <wp:positionH relativeFrom="column">
              <wp:posOffset>-508000</wp:posOffset>
            </wp:positionH>
            <wp:positionV relativeFrom="paragraph">
              <wp:posOffset>-749300</wp:posOffset>
            </wp:positionV>
            <wp:extent cx="1014730" cy="1023620"/>
            <wp:effectExtent l="0" t="0" r="0" b="5080"/>
            <wp:wrapNone/>
            <wp:docPr id="259887756" name="Image 5" descr="A logo with feathers in a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966396973" name="Image 5" descr="A logo with feathers in a circle&#10;&#10;AI-generated content may be incorrect."/>
                    <pic:cNvPicPr preferRelativeResize="0"/>
                  </pic:nvPicPr>
                  <pic:blipFill>
                    <a:blip r:embed="rId10" cstate="print">
                      <a:extLst>
                        <a:ext uri="{28A0092B-C50C-407E-A947-70E740481C1C}">
                          <a14:useLocalDpi xmlns:a14="http://schemas.microsoft.com/office/drawing/2010/main" val="0"/>
                        </a:ext>
                      </a:extLst>
                    </a:blip>
                    <a:srcRect/>
                    <a:stretch/>
                  </pic:blipFill>
                  <pic:spPr>
                    <a:xfrm>
                      <a:off x="0" y="0"/>
                      <a:ext cx="1014730" cy="1023620"/>
                    </a:xfrm>
                    <a:prstGeom prst="rect">
                      <a:avLst/>
                    </a:prstGeom>
                  </pic:spPr>
                </pic:pic>
              </a:graphicData>
            </a:graphic>
            <wp14:sizeRelH relativeFrom="margin">
              <wp14:pctWidth>0</wp14:pctWidth>
            </wp14:sizeRelH>
            <wp14:sizeRelV relativeFrom="margin">
              <wp14:pctHeight>0</wp14:pctHeight>
            </wp14:sizeRelV>
          </wp:anchor>
        </w:drawing>
      </w:r>
    </w:p>
    <w:p w14:paraId="66A8C560" w14:textId="016791F3" w:rsidR="00EB473E" w:rsidRPr="00F01B13" w:rsidRDefault="00EB473E" w:rsidP="00F01B13">
      <w:pPr>
        <w:widowControl w:val="0"/>
        <w:spacing w:line="240" w:lineRule="auto"/>
      </w:pPr>
    </w:p>
    <w:p w14:paraId="3BDAE148" w14:textId="7208C4F2" w:rsidR="00EB473E" w:rsidRPr="00F01B13" w:rsidRDefault="00EB473E" w:rsidP="00F01B13">
      <w:pPr>
        <w:widowControl w:val="0"/>
        <w:spacing w:after="0" w:line="240" w:lineRule="auto"/>
        <w:rPr>
          <w:b/>
          <w:bCs/>
          <w:sz w:val="56"/>
          <w:szCs w:val="56"/>
        </w:rPr>
      </w:pPr>
      <w:r w:rsidRPr="00F01B13">
        <w:rPr>
          <w:b/>
          <w:bCs/>
          <w:sz w:val="56"/>
          <w:szCs w:val="56"/>
        </w:rPr>
        <w:t>HOW TO USE THIS MODEL GUIDE</w:t>
      </w:r>
    </w:p>
    <w:p w14:paraId="57015528" w14:textId="6C8954F5" w:rsidR="00EB473E" w:rsidRPr="00F01B13" w:rsidRDefault="00EB473E" w:rsidP="00F01B13">
      <w:pPr>
        <w:pStyle w:val="NoSpacing"/>
        <w:widowControl w:val="0"/>
        <w:tabs>
          <w:tab w:val="left" w:pos="3600"/>
          <w:tab w:val="left" w:pos="5970"/>
        </w:tabs>
        <w:spacing w:before="120" w:after="120"/>
        <w:jc w:val="both"/>
        <w:rPr>
          <w:rFonts w:eastAsiaTheme="majorEastAsia" w:cs="Arial"/>
          <w:sz w:val="28"/>
          <w:szCs w:val="28"/>
        </w:rPr>
      </w:pPr>
      <w:bookmarkStart w:id="0" w:name="_Hlk200100864"/>
      <w:r w:rsidRPr="00F01B13">
        <w:rPr>
          <w:rFonts w:eastAsiaTheme="majorEastAsia" w:cs="Arial"/>
          <w:sz w:val="28"/>
          <w:szCs w:val="28"/>
        </w:rPr>
        <w:t xml:space="preserve">The American Indian Health Commission (AIHC) </w:t>
      </w:r>
      <w:r w:rsidR="009F6F50" w:rsidRPr="00F01B13">
        <w:rPr>
          <w:rFonts w:eastAsiaTheme="majorEastAsia" w:cs="Arial"/>
          <w:sz w:val="28"/>
          <w:szCs w:val="28"/>
        </w:rPr>
        <w:t xml:space="preserve">developed this </w:t>
      </w:r>
      <w:r w:rsidRPr="00F01B13">
        <w:rPr>
          <w:rFonts w:eastAsiaTheme="majorEastAsia" w:cs="Arial"/>
          <w:sz w:val="28"/>
          <w:szCs w:val="28"/>
        </w:rPr>
        <w:t>Model Tribal Temporary Food Establishment Guid</w:t>
      </w:r>
      <w:r w:rsidR="00067213" w:rsidRPr="00F01B13">
        <w:rPr>
          <w:rFonts w:eastAsiaTheme="majorEastAsia" w:cs="Arial"/>
          <w:sz w:val="28"/>
          <w:szCs w:val="28"/>
        </w:rPr>
        <w:t>e</w:t>
      </w:r>
      <w:r w:rsidRPr="00F01B13">
        <w:rPr>
          <w:rFonts w:eastAsiaTheme="majorEastAsia" w:cs="Arial"/>
          <w:sz w:val="28"/>
          <w:szCs w:val="28"/>
        </w:rPr>
        <w:t xml:space="preserve"> </w:t>
      </w:r>
      <w:r w:rsidR="009F6F50" w:rsidRPr="00F01B13">
        <w:rPr>
          <w:rFonts w:eastAsiaTheme="majorEastAsia" w:cs="Arial"/>
          <w:sz w:val="28"/>
          <w:szCs w:val="28"/>
        </w:rPr>
        <w:t>for use by</w:t>
      </w:r>
      <w:r w:rsidRPr="00F01B13">
        <w:rPr>
          <w:rFonts w:eastAsiaTheme="majorEastAsia" w:cs="Arial"/>
          <w:sz w:val="28"/>
          <w:szCs w:val="28"/>
        </w:rPr>
        <w:t xml:space="preserve"> Tribes </w:t>
      </w:r>
      <w:r w:rsidR="009F6F50" w:rsidRPr="00F01B13">
        <w:rPr>
          <w:rFonts w:eastAsiaTheme="majorEastAsia" w:cs="Arial"/>
          <w:sz w:val="28"/>
          <w:szCs w:val="28"/>
        </w:rPr>
        <w:t xml:space="preserve">at </w:t>
      </w:r>
      <w:r w:rsidRPr="00F01B13">
        <w:rPr>
          <w:rFonts w:eastAsiaTheme="majorEastAsia" w:cs="Arial"/>
          <w:sz w:val="28"/>
          <w:szCs w:val="28"/>
        </w:rPr>
        <w:t xml:space="preserve">single events such as a canoe journey, pow wows, or other community events </w:t>
      </w:r>
      <w:r w:rsidR="009F6F50" w:rsidRPr="00F01B13">
        <w:rPr>
          <w:rFonts w:eastAsiaTheme="majorEastAsia" w:cs="Arial"/>
          <w:sz w:val="28"/>
          <w:szCs w:val="28"/>
        </w:rPr>
        <w:t xml:space="preserve">and </w:t>
      </w:r>
      <w:r w:rsidRPr="00F01B13">
        <w:rPr>
          <w:rFonts w:eastAsiaTheme="majorEastAsia" w:cs="Arial"/>
          <w:sz w:val="28"/>
          <w:szCs w:val="28"/>
        </w:rPr>
        <w:t>celebrations.</w:t>
      </w:r>
      <w:r w:rsidR="009F6F50" w:rsidRPr="00F01B13">
        <w:rPr>
          <w:rFonts w:eastAsiaTheme="majorEastAsia" w:cs="Arial"/>
          <w:sz w:val="28"/>
          <w:szCs w:val="28"/>
        </w:rPr>
        <w:t xml:space="preserve"> While this guide is largely based on the Food and Drug Administration’s Food Code, the Model Tribal Temporary Food Establishment Guide incorporates specific legalities and practical considerations unique to Tribal governments.</w:t>
      </w:r>
      <w:r w:rsidR="006F1393">
        <w:rPr>
          <w:rFonts w:eastAsiaTheme="majorEastAsia" w:cs="Arial"/>
          <w:sz w:val="28"/>
          <w:szCs w:val="28"/>
        </w:rPr>
        <w:t xml:space="preserve"> </w:t>
      </w:r>
    </w:p>
    <w:p w14:paraId="692CBCBD" w14:textId="11E4200B" w:rsidR="00EB473E" w:rsidRPr="00F01B13" w:rsidRDefault="00EB473E" w:rsidP="00F01B13">
      <w:pPr>
        <w:pStyle w:val="NoSpacing"/>
        <w:widowControl w:val="0"/>
        <w:tabs>
          <w:tab w:val="left" w:pos="3600"/>
          <w:tab w:val="left" w:pos="5970"/>
        </w:tabs>
        <w:spacing w:before="120" w:after="120"/>
        <w:jc w:val="both"/>
        <w:rPr>
          <w:rFonts w:eastAsiaTheme="majorEastAsia" w:cs="Arial"/>
          <w:sz w:val="28"/>
          <w:szCs w:val="28"/>
        </w:rPr>
      </w:pPr>
    </w:p>
    <w:p w14:paraId="74519D5C" w14:textId="6F1F227F" w:rsidR="00EB473E" w:rsidRPr="00F01B13" w:rsidRDefault="00571CBD" w:rsidP="00F01B13">
      <w:pPr>
        <w:pStyle w:val="NoSpacing"/>
        <w:widowControl w:val="0"/>
        <w:tabs>
          <w:tab w:val="left" w:pos="3600"/>
          <w:tab w:val="left" w:pos="5970"/>
        </w:tabs>
        <w:spacing w:before="120" w:after="120"/>
        <w:jc w:val="both"/>
        <w:rPr>
          <w:rFonts w:eastAsiaTheme="majorEastAsia" w:cs="Arial"/>
          <w:sz w:val="28"/>
          <w:szCs w:val="28"/>
        </w:rPr>
      </w:pPr>
      <w:bookmarkStart w:id="1" w:name="_Hlk200100899"/>
      <w:bookmarkEnd w:id="0"/>
      <w:r>
        <w:rPr>
          <w:rFonts w:eastAsiaTheme="majorEastAsia" w:cs="Arial"/>
          <w:sz w:val="28"/>
          <w:szCs w:val="28"/>
        </w:rPr>
        <w:t>This guide</w:t>
      </w:r>
      <w:r w:rsidR="00EB473E" w:rsidRPr="00F01B13">
        <w:rPr>
          <w:rFonts w:eastAsiaTheme="majorEastAsia" w:cs="Arial"/>
          <w:sz w:val="28"/>
          <w:szCs w:val="28"/>
        </w:rPr>
        <w:t xml:space="preserve"> may be periodically updated. To check for the most recent version of this document, please go to: </w:t>
      </w:r>
      <w:hyperlink r:id="rId11" w:history="1">
        <w:r w:rsidR="00EB473E" w:rsidRPr="00F01B13">
          <w:rPr>
            <w:rStyle w:val="Hyperlink"/>
            <w:rFonts w:eastAsiaTheme="majorEastAsia" w:cs="Arial"/>
            <w:sz w:val="28"/>
            <w:szCs w:val="28"/>
          </w:rPr>
          <w:t>http://www.aihc-wa.com</w:t>
        </w:r>
      </w:hyperlink>
      <w:r w:rsidR="00EB473E" w:rsidRPr="00F01B13">
        <w:rPr>
          <w:rFonts w:eastAsiaTheme="majorEastAsia" w:cs="Arial"/>
          <w:sz w:val="28"/>
          <w:szCs w:val="28"/>
        </w:rPr>
        <w:t xml:space="preserve"> or email </w:t>
      </w:r>
      <w:hyperlink r:id="rId12" w:history="1">
        <w:r w:rsidR="0071021B" w:rsidRPr="003D2816">
          <w:rPr>
            <w:rStyle w:val="Hyperlink"/>
            <w:rFonts w:eastAsiaTheme="majorEastAsia" w:cs="Arial"/>
            <w:sz w:val="28"/>
            <w:szCs w:val="28"/>
          </w:rPr>
          <w:t>info@aihc-wa.com</w:t>
        </w:r>
      </w:hyperlink>
      <w:r w:rsidR="0071021B">
        <w:rPr>
          <w:rFonts w:eastAsiaTheme="majorEastAsia" w:cs="Arial"/>
          <w:sz w:val="28"/>
          <w:szCs w:val="28"/>
        </w:rPr>
        <w:t xml:space="preserve"> for further information</w:t>
      </w:r>
      <w:r w:rsidR="00EB473E" w:rsidRPr="00F01B13">
        <w:rPr>
          <w:rFonts w:eastAsiaTheme="majorEastAsia" w:cs="Arial"/>
          <w:sz w:val="28"/>
          <w:szCs w:val="28"/>
        </w:rPr>
        <w:t>.</w:t>
      </w:r>
    </w:p>
    <w:p w14:paraId="7A0ED88A" w14:textId="5DB2C5DD" w:rsidR="00EB473E" w:rsidRPr="00F01B13" w:rsidRDefault="00EB473E" w:rsidP="00F01B13">
      <w:pPr>
        <w:pStyle w:val="NoSpacing"/>
        <w:widowControl w:val="0"/>
        <w:tabs>
          <w:tab w:val="left" w:pos="3600"/>
          <w:tab w:val="left" w:pos="5970"/>
        </w:tabs>
        <w:spacing w:before="120" w:after="120"/>
        <w:jc w:val="both"/>
        <w:rPr>
          <w:rFonts w:eastAsiaTheme="majorEastAsia" w:cs="Arial"/>
          <w:sz w:val="28"/>
          <w:szCs w:val="28"/>
        </w:rPr>
      </w:pPr>
    </w:p>
    <w:p w14:paraId="26962BBB" w14:textId="4EE5544C" w:rsidR="00EB473E" w:rsidRPr="00F01B13" w:rsidRDefault="00EB473E" w:rsidP="00F01B13">
      <w:pPr>
        <w:pStyle w:val="Footer"/>
        <w:widowControl w:val="0"/>
        <w:spacing w:before="120" w:after="120"/>
        <w:jc w:val="both"/>
        <w:rPr>
          <w:color w:val="BF4E14" w:themeColor="accent2" w:themeShade="BF"/>
          <w:sz w:val="28"/>
          <w:szCs w:val="28"/>
        </w:rPr>
      </w:pPr>
      <w:r w:rsidRPr="00F01B13">
        <w:rPr>
          <w:color w:val="BF4E14" w:themeColor="accent2" w:themeShade="BF"/>
          <w:sz w:val="28"/>
          <w:szCs w:val="28"/>
          <w:u w:val="single"/>
        </w:rPr>
        <w:t>LEGAL DISCLAIMER</w:t>
      </w:r>
      <w:r w:rsidRPr="00F01B13">
        <w:rPr>
          <w:color w:val="BF4E14" w:themeColor="accent2" w:themeShade="BF"/>
          <w:sz w:val="28"/>
          <w:szCs w:val="28"/>
        </w:rPr>
        <w:t xml:space="preserve">: The </w:t>
      </w:r>
      <w:r w:rsidR="009F6F50" w:rsidRPr="00F01B13">
        <w:rPr>
          <w:color w:val="BF4E14" w:themeColor="accent2" w:themeShade="BF"/>
          <w:sz w:val="28"/>
          <w:szCs w:val="28"/>
        </w:rPr>
        <w:t xml:space="preserve">AIHC </w:t>
      </w:r>
      <w:r w:rsidRPr="00F01B13">
        <w:rPr>
          <w:color w:val="BF4E14" w:themeColor="accent2" w:themeShade="BF"/>
          <w:sz w:val="28"/>
          <w:szCs w:val="28"/>
        </w:rPr>
        <w:t xml:space="preserve">prepared this template for general information purposes only. The information presented is not legal advice, is not to be acted on as such, may not be current and is subject to change without notice. </w:t>
      </w:r>
      <w:r w:rsidRPr="00F01B13">
        <w:rPr>
          <w:b/>
          <w:bCs/>
          <w:color w:val="BF4E14" w:themeColor="accent2" w:themeShade="BF"/>
          <w:sz w:val="28"/>
          <w:szCs w:val="28"/>
          <w:u w:val="single"/>
        </w:rPr>
        <w:t xml:space="preserve">The </w:t>
      </w:r>
      <w:r w:rsidR="009F6F50" w:rsidRPr="00F01B13">
        <w:rPr>
          <w:b/>
          <w:bCs/>
          <w:color w:val="BF4E14" w:themeColor="accent2" w:themeShade="BF"/>
          <w:sz w:val="28"/>
          <w:szCs w:val="28"/>
          <w:u w:val="single"/>
        </w:rPr>
        <w:t xml:space="preserve">AIHC </w:t>
      </w:r>
      <w:r w:rsidRPr="00F01B13">
        <w:rPr>
          <w:b/>
          <w:bCs/>
          <w:color w:val="BF4E14" w:themeColor="accent2" w:themeShade="BF"/>
          <w:sz w:val="28"/>
          <w:szCs w:val="28"/>
          <w:u w:val="single"/>
        </w:rPr>
        <w:t xml:space="preserve">strongly recommends that any government </w:t>
      </w:r>
      <w:proofErr w:type="gramStart"/>
      <w:r w:rsidRPr="00F01B13">
        <w:rPr>
          <w:b/>
          <w:bCs/>
          <w:color w:val="BF4E14" w:themeColor="accent2" w:themeShade="BF"/>
          <w:sz w:val="28"/>
          <w:szCs w:val="28"/>
          <w:u w:val="single"/>
        </w:rPr>
        <w:t>considering</w:t>
      </w:r>
      <w:proofErr w:type="gramEnd"/>
      <w:r w:rsidRPr="00F01B13">
        <w:rPr>
          <w:b/>
          <w:bCs/>
          <w:color w:val="BF4E14" w:themeColor="accent2" w:themeShade="BF"/>
          <w:sz w:val="28"/>
          <w:szCs w:val="28"/>
          <w:u w:val="single"/>
        </w:rPr>
        <w:t xml:space="preserve"> utilizing this document consult with their legal counsel.</w:t>
      </w:r>
    </w:p>
    <w:bookmarkEnd w:id="1"/>
    <w:p w14:paraId="5C8AEF9F" w14:textId="77777777" w:rsidR="00EB473E" w:rsidRPr="00F01B13" w:rsidRDefault="00EB473E" w:rsidP="00F01B13">
      <w:pPr>
        <w:widowControl w:val="0"/>
        <w:spacing w:line="240" w:lineRule="auto"/>
        <w:rPr>
          <w:b/>
          <w:bCs/>
          <w:sz w:val="36"/>
          <w:szCs w:val="36"/>
        </w:rPr>
      </w:pPr>
    </w:p>
    <w:p w14:paraId="6ACA4A79" w14:textId="77777777" w:rsidR="00EB473E" w:rsidRPr="00F01B13" w:rsidRDefault="00EB473E" w:rsidP="00F01B13">
      <w:pPr>
        <w:widowControl w:val="0"/>
        <w:spacing w:line="240" w:lineRule="auto"/>
        <w:rPr>
          <w:b/>
          <w:bCs/>
          <w:sz w:val="36"/>
          <w:szCs w:val="36"/>
        </w:rPr>
      </w:pPr>
      <w:r w:rsidRPr="00F01B13">
        <w:rPr>
          <w:b/>
          <w:bCs/>
          <w:sz w:val="36"/>
          <w:szCs w:val="36"/>
        </w:rPr>
        <w:t>CONTRIBUTORS</w:t>
      </w:r>
    </w:p>
    <w:p w14:paraId="4DF8D114" w14:textId="3034263E" w:rsidR="00EB473E" w:rsidRPr="00F01B13" w:rsidRDefault="00EB473E" w:rsidP="00F01B13">
      <w:pPr>
        <w:widowControl w:val="0"/>
        <w:spacing w:after="0" w:line="240" w:lineRule="auto"/>
        <w:ind w:left="540" w:hanging="540"/>
      </w:pPr>
      <w:r w:rsidRPr="00F01B13">
        <w:t>Tia Skerbeck, Lower Elwha Klallam</w:t>
      </w:r>
      <w:r w:rsidR="008E5442" w:rsidRPr="00F01B13">
        <w:t>,</w:t>
      </w:r>
      <w:r w:rsidRPr="00F01B13">
        <w:t xml:space="preserve"> </w:t>
      </w:r>
      <w:r w:rsidR="008E5442" w:rsidRPr="00F01B13">
        <w:t xml:space="preserve">Registered Environmental Health Specialist and Tribal Councilwoman </w:t>
      </w:r>
    </w:p>
    <w:p w14:paraId="6CF0FB6E" w14:textId="77777777" w:rsidR="00EB473E" w:rsidRPr="00F01B13" w:rsidRDefault="00EB473E" w:rsidP="00F01B13">
      <w:pPr>
        <w:widowControl w:val="0"/>
        <w:spacing w:after="0" w:line="240" w:lineRule="auto"/>
      </w:pPr>
      <w:r w:rsidRPr="00F01B13">
        <w:t>Heather Erb, American Indian Health Commission Lead Policy Advisor</w:t>
      </w:r>
    </w:p>
    <w:p w14:paraId="6A1879AD" w14:textId="6D547920" w:rsidR="00EB473E" w:rsidRPr="00F01B13" w:rsidRDefault="00EB473E" w:rsidP="00F01B13">
      <w:pPr>
        <w:widowControl w:val="0"/>
        <w:spacing w:after="0" w:line="240" w:lineRule="auto"/>
      </w:pPr>
      <w:r w:rsidRPr="00F01B13">
        <w:t>Faith Turk, American Indian Health Commission Environmental Public Health Coordinator</w:t>
      </w:r>
      <w:r w:rsidRPr="00F01B13">
        <w:br w:type="page"/>
      </w:r>
    </w:p>
    <w:p w14:paraId="4197E4A7" w14:textId="7408B800" w:rsidR="00EB473E" w:rsidRPr="00F01B13" w:rsidRDefault="00EB473E" w:rsidP="00F01B13">
      <w:pPr>
        <w:widowControl w:val="0"/>
        <w:spacing w:after="0" w:line="240" w:lineRule="auto"/>
        <w:jc w:val="center"/>
        <w:rPr>
          <w:b/>
          <w:bCs/>
          <w:color w:val="0B769F" w:themeColor="accent4" w:themeShade="BF"/>
          <w:sz w:val="44"/>
          <w:szCs w:val="44"/>
        </w:rPr>
      </w:pPr>
      <w:r w:rsidRPr="00F01B13">
        <w:rPr>
          <w:b/>
          <w:bCs/>
          <w:color w:val="0B769F" w:themeColor="accent4" w:themeShade="BF"/>
          <w:sz w:val="44"/>
          <w:szCs w:val="44"/>
        </w:rPr>
        <w:lastRenderedPageBreak/>
        <w:t>TEMPORARY FOOD ESTABLISHMENT GUIDE</w:t>
      </w:r>
    </w:p>
    <w:p w14:paraId="7B2BB3AE" w14:textId="0D87CD57" w:rsidR="00EB473E" w:rsidRPr="00F01B13" w:rsidRDefault="00EB473E" w:rsidP="00F01B13">
      <w:pPr>
        <w:widowControl w:val="0"/>
        <w:spacing w:after="0" w:line="240" w:lineRule="auto"/>
        <w:jc w:val="center"/>
        <w:rPr>
          <w:b/>
          <w:bCs/>
          <w:color w:val="0B769F" w:themeColor="accent4" w:themeShade="BF"/>
          <w:sz w:val="44"/>
          <w:szCs w:val="44"/>
        </w:rPr>
      </w:pPr>
      <w:r w:rsidRPr="00F01B13">
        <w:rPr>
          <w:b/>
          <w:bCs/>
          <w:color w:val="0B769F" w:themeColor="accent4" w:themeShade="BF"/>
          <w:sz w:val="44"/>
          <w:szCs w:val="44"/>
        </w:rPr>
        <w:t>FOR OPERATING ON</w:t>
      </w:r>
    </w:p>
    <w:p w14:paraId="48A2AB36" w14:textId="77777777" w:rsidR="00203365" w:rsidRPr="00F01B13" w:rsidRDefault="00EB473E" w:rsidP="00F01B13">
      <w:pPr>
        <w:widowControl w:val="0"/>
        <w:spacing w:line="240" w:lineRule="auto"/>
        <w:jc w:val="center"/>
        <w:rPr>
          <w:b/>
          <w:bCs/>
          <w:color w:val="0B769F" w:themeColor="accent4" w:themeShade="BF"/>
          <w:sz w:val="44"/>
          <w:szCs w:val="44"/>
        </w:rPr>
      </w:pPr>
      <w:r w:rsidRPr="00F01B13">
        <w:rPr>
          <w:b/>
          <w:bCs/>
          <w:color w:val="0B769F" w:themeColor="accent4" w:themeShade="BF"/>
          <w:sz w:val="44"/>
          <w:szCs w:val="44"/>
        </w:rPr>
        <w:t>[INSERT NAME OF TRIBE] TRIBAL LAND</w:t>
      </w:r>
    </w:p>
    <w:sdt>
      <w:sdtPr>
        <w:rPr>
          <w:rFonts w:asciiTheme="minorHAnsi" w:eastAsiaTheme="minorHAnsi" w:hAnsiTheme="minorHAnsi" w:cstheme="minorBidi"/>
          <w:color w:val="auto"/>
          <w:kern w:val="2"/>
          <w:sz w:val="24"/>
          <w:szCs w:val="24"/>
          <w14:ligatures w14:val="standardContextual"/>
        </w:rPr>
        <w:id w:val="-2055618528"/>
        <w:docPartObj>
          <w:docPartGallery w:val="Table of Contents"/>
          <w:docPartUnique/>
        </w:docPartObj>
      </w:sdtPr>
      <w:sdtEndPr>
        <w:rPr>
          <w:b/>
          <w:bCs/>
          <w:noProof/>
        </w:rPr>
      </w:sdtEndPr>
      <w:sdtContent>
        <w:p w14:paraId="2E299FA6" w14:textId="770D0705" w:rsidR="00CF2F21" w:rsidRPr="00F01B13" w:rsidRDefault="009F6F50" w:rsidP="00F01B13">
          <w:pPr>
            <w:pStyle w:val="TOCHeading"/>
            <w:keepNext w:val="0"/>
            <w:keepLines w:val="0"/>
            <w:widowControl w:val="0"/>
            <w:spacing w:before="480" w:line="240" w:lineRule="auto"/>
            <w:jc w:val="center"/>
            <w:rPr>
              <w:rFonts w:asciiTheme="minorHAnsi" w:hAnsiTheme="minorHAnsi"/>
              <w:b/>
              <w:bCs/>
              <w:color w:val="BF4E14" w:themeColor="accent2" w:themeShade="BF"/>
              <w:sz w:val="36"/>
              <w:szCs w:val="36"/>
            </w:rPr>
          </w:pPr>
          <w:r w:rsidRPr="00F01B13">
            <w:rPr>
              <w:rFonts w:asciiTheme="minorHAnsi" w:hAnsiTheme="minorHAnsi"/>
              <w:b/>
              <w:bCs/>
              <w:color w:val="BF4E14" w:themeColor="accent2" w:themeShade="BF"/>
              <w:sz w:val="36"/>
              <w:szCs w:val="36"/>
            </w:rPr>
            <w:t>TABLE OF CONTENTS</w:t>
          </w:r>
        </w:p>
        <w:p w14:paraId="333EE97C" w14:textId="43B8162C" w:rsidR="009337B9" w:rsidRDefault="00CF2F21">
          <w:pPr>
            <w:pStyle w:val="TOC1"/>
            <w:rPr>
              <w:rFonts w:eastAsiaTheme="minorEastAsia"/>
              <w:b w:val="0"/>
              <w:bCs w:val="0"/>
              <w:color w:val="auto"/>
            </w:rPr>
          </w:pPr>
          <w:r w:rsidRPr="00F01B13">
            <w:fldChar w:fldCharType="begin"/>
          </w:r>
          <w:r w:rsidRPr="00F01B13">
            <w:instrText xml:space="preserve"> TOC \o "1-3" \h \z \u </w:instrText>
          </w:r>
          <w:r w:rsidRPr="00F01B13">
            <w:fldChar w:fldCharType="separate"/>
          </w:r>
          <w:hyperlink w:anchor="_Toc201756792" w:history="1">
            <w:r w:rsidR="009337B9" w:rsidRPr="0050749D">
              <w:rPr>
                <w:rStyle w:val="Hyperlink"/>
              </w:rPr>
              <w:t>INTRODUCTION</w:t>
            </w:r>
            <w:r w:rsidR="009337B9">
              <w:rPr>
                <w:webHidden/>
              </w:rPr>
              <w:tab/>
            </w:r>
            <w:r w:rsidR="009337B9">
              <w:rPr>
                <w:webHidden/>
              </w:rPr>
              <w:fldChar w:fldCharType="begin"/>
            </w:r>
            <w:r w:rsidR="009337B9">
              <w:rPr>
                <w:webHidden/>
              </w:rPr>
              <w:instrText xml:space="preserve"> PAGEREF _Toc201756792 \h </w:instrText>
            </w:r>
            <w:r w:rsidR="009337B9">
              <w:rPr>
                <w:webHidden/>
              </w:rPr>
            </w:r>
            <w:r w:rsidR="009337B9">
              <w:rPr>
                <w:webHidden/>
              </w:rPr>
              <w:fldChar w:fldCharType="separate"/>
            </w:r>
            <w:r w:rsidR="009337B9">
              <w:rPr>
                <w:webHidden/>
              </w:rPr>
              <w:t>5</w:t>
            </w:r>
            <w:r w:rsidR="009337B9">
              <w:rPr>
                <w:webHidden/>
              </w:rPr>
              <w:fldChar w:fldCharType="end"/>
            </w:r>
          </w:hyperlink>
        </w:p>
        <w:p w14:paraId="0F901AEF" w14:textId="504E5465" w:rsidR="009337B9" w:rsidRDefault="009337B9">
          <w:pPr>
            <w:pStyle w:val="TOC2"/>
            <w:tabs>
              <w:tab w:val="left" w:pos="720"/>
              <w:tab w:val="right" w:leader="dot" w:pos="9350"/>
            </w:tabs>
            <w:rPr>
              <w:rFonts w:eastAsiaTheme="minorEastAsia"/>
              <w:noProof/>
            </w:rPr>
          </w:pPr>
          <w:hyperlink w:anchor="_Toc201756793" w:history="1">
            <w:r w:rsidRPr="0050749D">
              <w:rPr>
                <w:rStyle w:val="Hyperlink"/>
                <w:noProof/>
              </w:rPr>
              <w:t>1.</w:t>
            </w:r>
            <w:r>
              <w:rPr>
                <w:rFonts w:eastAsiaTheme="minorEastAsia"/>
                <w:noProof/>
              </w:rPr>
              <w:tab/>
            </w:r>
            <w:r w:rsidRPr="0050749D">
              <w:rPr>
                <w:rStyle w:val="Hyperlink"/>
                <w:noProof/>
              </w:rPr>
              <w:t>Temporary Food Establishment Defined</w:t>
            </w:r>
            <w:r>
              <w:rPr>
                <w:noProof/>
                <w:webHidden/>
              </w:rPr>
              <w:tab/>
            </w:r>
            <w:r>
              <w:rPr>
                <w:noProof/>
                <w:webHidden/>
              </w:rPr>
              <w:fldChar w:fldCharType="begin"/>
            </w:r>
            <w:r>
              <w:rPr>
                <w:noProof/>
                <w:webHidden/>
              </w:rPr>
              <w:instrText xml:space="preserve"> PAGEREF _Toc201756793 \h </w:instrText>
            </w:r>
            <w:r>
              <w:rPr>
                <w:noProof/>
                <w:webHidden/>
              </w:rPr>
            </w:r>
            <w:r>
              <w:rPr>
                <w:noProof/>
                <w:webHidden/>
              </w:rPr>
              <w:fldChar w:fldCharType="separate"/>
            </w:r>
            <w:r>
              <w:rPr>
                <w:noProof/>
                <w:webHidden/>
              </w:rPr>
              <w:t>5</w:t>
            </w:r>
            <w:r>
              <w:rPr>
                <w:noProof/>
                <w:webHidden/>
              </w:rPr>
              <w:fldChar w:fldCharType="end"/>
            </w:r>
          </w:hyperlink>
        </w:p>
        <w:p w14:paraId="2665FC7C" w14:textId="2A2EE7F5" w:rsidR="009337B9" w:rsidRDefault="009337B9">
          <w:pPr>
            <w:pStyle w:val="TOC2"/>
            <w:tabs>
              <w:tab w:val="left" w:pos="720"/>
              <w:tab w:val="right" w:leader="dot" w:pos="9350"/>
            </w:tabs>
            <w:rPr>
              <w:rFonts w:eastAsiaTheme="minorEastAsia"/>
              <w:noProof/>
            </w:rPr>
          </w:pPr>
          <w:hyperlink w:anchor="_Toc201756794" w:history="1">
            <w:r w:rsidRPr="0050749D">
              <w:rPr>
                <w:rStyle w:val="Hyperlink"/>
                <w:noProof/>
              </w:rPr>
              <w:t>2.</w:t>
            </w:r>
            <w:r>
              <w:rPr>
                <w:rFonts w:eastAsiaTheme="minorEastAsia"/>
                <w:noProof/>
              </w:rPr>
              <w:tab/>
            </w:r>
            <w:r w:rsidRPr="0050749D">
              <w:rPr>
                <w:rStyle w:val="Hyperlink"/>
                <w:noProof/>
              </w:rPr>
              <w:t>Role of the Tribe in Food Safety</w:t>
            </w:r>
            <w:r>
              <w:rPr>
                <w:noProof/>
                <w:webHidden/>
              </w:rPr>
              <w:tab/>
            </w:r>
            <w:r>
              <w:rPr>
                <w:noProof/>
                <w:webHidden/>
              </w:rPr>
              <w:fldChar w:fldCharType="begin"/>
            </w:r>
            <w:r>
              <w:rPr>
                <w:noProof/>
                <w:webHidden/>
              </w:rPr>
              <w:instrText xml:space="preserve"> PAGEREF _Toc201756794 \h </w:instrText>
            </w:r>
            <w:r>
              <w:rPr>
                <w:noProof/>
                <w:webHidden/>
              </w:rPr>
            </w:r>
            <w:r>
              <w:rPr>
                <w:noProof/>
                <w:webHidden/>
              </w:rPr>
              <w:fldChar w:fldCharType="separate"/>
            </w:r>
            <w:r>
              <w:rPr>
                <w:noProof/>
                <w:webHidden/>
              </w:rPr>
              <w:t>5</w:t>
            </w:r>
            <w:r>
              <w:rPr>
                <w:noProof/>
                <w:webHidden/>
              </w:rPr>
              <w:fldChar w:fldCharType="end"/>
            </w:r>
          </w:hyperlink>
        </w:p>
        <w:p w14:paraId="3193DEFA" w14:textId="6E7CEFB1" w:rsidR="009337B9" w:rsidRDefault="009337B9">
          <w:pPr>
            <w:pStyle w:val="TOC2"/>
            <w:tabs>
              <w:tab w:val="left" w:pos="720"/>
              <w:tab w:val="right" w:leader="dot" w:pos="9350"/>
            </w:tabs>
            <w:rPr>
              <w:rFonts w:eastAsiaTheme="minorEastAsia"/>
              <w:noProof/>
            </w:rPr>
          </w:pPr>
          <w:hyperlink w:anchor="_Toc201756795" w:history="1">
            <w:r w:rsidRPr="0050749D">
              <w:rPr>
                <w:rStyle w:val="Hyperlink"/>
                <w:noProof/>
              </w:rPr>
              <w:t>3.</w:t>
            </w:r>
            <w:r>
              <w:rPr>
                <w:rFonts w:eastAsiaTheme="minorEastAsia"/>
                <w:noProof/>
              </w:rPr>
              <w:tab/>
            </w:r>
            <w:r w:rsidRPr="0050749D">
              <w:rPr>
                <w:rStyle w:val="Hyperlink"/>
                <w:noProof/>
              </w:rPr>
              <w:t>Temporary Food Establishment Permits</w:t>
            </w:r>
            <w:r>
              <w:rPr>
                <w:noProof/>
                <w:webHidden/>
              </w:rPr>
              <w:tab/>
            </w:r>
            <w:r>
              <w:rPr>
                <w:noProof/>
                <w:webHidden/>
              </w:rPr>
              <w:fldChar w:fldCharType="begin"/>
            </w:r>
            <w:r>
              <w:rPr>
                <w:noProof/>
                <w:webHidden/>
              </w:rPr>
              <w:instrText xml:space="preserve"> PAGEREF _Toc201756795 \h </w:instrText>
            </w:r>
            <w:r>
              <w:rPr>
                <w:noProof/>
                <w:webHidden/>
              </w:rPr>
            </w:r>
            <w:r>
              <w:rPr>
                <w:noProof/>
                <w:webHidden/>
              </w:rPr>
              <w:fldChar w:fldCharType="separate"/>
            </w:r>
            <w:r>
              <w:rPr>
                <w:noProof/>
                <w:webHidden/>
              </w:rPr>
              <w:t>5</w:t>
            </w:r>
            <w:r>
              <w:rPr>
                <w:noProof/>
                <w:webHidden/>
              </w:rPr>
              <w:fldChar w:fldCharType="end"/>
            </w:r>
          </w:hyperlink>
        </w:p>
        <w:p w14:paraId="10DDE850" w14:textId="22694CF1" w:rsidR="009337B9" w:rsidRDefault="009337B9">
          <w:pPr>
            <w:pStyle w:val="TOC2"/>
            <w:tabs>
              <w:tab w:val="left" w:pos="720"/>
              <w:tab w:val="right" w:leader="dot" w:pos="9350"/>
            </w:tabs>
            <w:rPr>
              <w:rFonts w:eastAsiaTheme="minorEastAsia"/>
              <w:noProof/>
            </w:rPr>
          </w:pPr>
          <w:hyperlink w:anchor="_Toc201756796" w:history="1">
            <w:r w:rsidRPr="0050749D">
              <w:rPr>
                <w:rStyle w:val="Hyperlink"/>
                <w:noProof/>
              </w:rPr>
              <w:t>3.</w:t>
            </w:r>
            <w:r>
              <w:rPr>
                <w:rFonts w:eastAsiaTheme="minorEastAsia"/>
                <w:noProof/>
              </w:rPr>
              <w:tab/>
            </w:r>
            <w:r w:rsidRPr="0050749D">
              <w:rPr>
                <w:rStyle w:val="Hyperlink"/>
                <w:noProof/>
              </w:rPr>
              <w:t>Operations That Do Not Require a Permit</w:t>
            </w:r>
            <w:r>
              <w:rPr>
                <w:noProof/>
                <w:webHidden/>
              </w:rPr>
              <w:tab/>
            </w:r>
            <w:r>
              <w:rPr>
                <w:noProof/>
                <w:webHidden/>
              </w:rPr>
              <w:fldChar w:fldCharType="begin"/>
            </w:r>
            <w:r>
              <w:rPr>
                <w:noProof/>
                <w:webHidden/>
              </w:rPr>
              <w:instrText xml:space="preserve"> PAGEREF _Toc201756796 \h </w:instrText>
            </w:r>
            <w:r>
              <w:rPr>
                <w:noProof/>
                <w:webHidden/>
              </w:rPr>
            </w:r>
            <w:r>
              <w:rPr>
                <w:noProof/>
                <w:webHidden/>
              </w:rPr>
              <w:fldChar w:fldCharType="separate"/>
            </w:r>
            <w:r>
              <w:rPr>
                <w:noProof/>
                <w:webHidden/>
              </w:rPr>
              <w:t>5</w:t>
            </w:r>
            <w:r>
              <w:rPr>
                <w:noProof/>
                <w:webHidden/>
              </w:rPr>
              <w:fldChar w:fldCharType="end"/>
            </w:r>
          </w:hyperlink>
        </w:p>
        <w:p w14:paraId="2C260BD5" w14:textId="33D731D7" w:rsidR="009337B9" w:rsidRDefault="009337B9">
          <w:pPr>
            <w:pStyle w:val="TOC2"/>
            <w:tabs>
              <w:tab w:val="left" w:pos="720"/>
              <w:tab w:val="right" w:leader="dot" w:pos="9350"/>
            </w:tabs>
            <w:rPr>
              <w:rFonts w:eastAsiaTheme="minorEastAsia"/>
              <w:noProof/>
            </w:rPr>
          </w:pPr>
          <w:hyperlink w:anchor="_Toc201756797" w:history="1">
            <w:r w:rsidRPr="0050749D">
              <w:rPr>
                <w:rStyle w:val="Hyperlink"/>
                <w:noProof/>
              </w:rPr>
              <w:t>4.</w:t>
            </w:r>
            <w:r>
              <w:rPr>
                <w:rFonts w:eastAsiaTheme="minorEastAsia"/>
                <w:noProof/>
              </w:rPr>
              <w:tab/>
            </w:r>
            <w:r w:rsidRPr="0050749D">
              <w:rPr>
                <w:rStyle w:val="Hyperlink"/>
                <w:noProof/>
              </w:rPr>
              <w:t>Temporary Food Establishment Closure</w:t>
            </w:r>
            <w:r>
              <w:rPr>
                <w:noProof/>
                <w:webHidden/>
              </w:rPr>
              <w:tab/>
            </w:r>
            <w:r>
              <w:rPr>
                <w:noProof/>
                <w:webHidden/>
              </w:rPr>
              <w:fldChar w:fldCharType="begin"/>
            </w:r>
            <w:r>
              <w:rPr>
                <w:noProof/>
                <w:webHidden/>
              </w:rPr>
              <w:instrText xml:space="preserve"> PAGEREF _Toc201756797 \h </w:instrText>
            </w:r>
            <w:r>
              <w:rPr>
                <w:noProof/>
                <w:webHidden/>
              </w:rPr>
            </w:r>
            <w:r>
              <w:rPr>
                <w:noProof/>
                <w:webHidden/>
              </w:rPr>
              <w:fldChar w:fldCharType="separate"/>
            </w:r>
            <w:r>
              <w:rPr>
                <w:noProof/>
                <w:webHidden/>
              </w:rPr>
              <w:t>6</w:t>
            </w:r>
            <w:r>
              <w:rPr>
                <w:noProof/>
                <w:webHidden/>
              </w:rPr>
              <w:fldChar w:fldCharType="end"/>
            </w:r>
          </w:hyperlink>
        </w:p>
        <w:p w14:paraId="4AA0C681" w14:textId="4CE55F56" w:rsidR="009337B9" w:rsidRDefault="009337B9">
          <w:pPr>
            <w:pStyle w:val="TOC1"/>
            <w:rPr>
              <w:rFonts w:eastAsiaTheme="minorEastAsia"/>
              <w:b w:val="0"/>
              <w:bCs w:val="0"/>
              <w:color w:val="auto"/>
            </w:rPr>
          </w:pPr>
          <w:hyperlink w:anchor="_Toc201756798" w:history="1">
            <w:r w:rsidRPr="0050749D">
              <w:rPr>
                <w:rStyle w:val="Hyperlink"/>
              </w:rPr>
              <w:t>BOOTH SETUP AND PREMISES</w:t>
            </w:r>
            <w:r>
              <w:rPr>
                <w:webHidden/>
              </w:rPr>
              <w:tab/>
            </w:r>
            <w:r>
              <w:rPr>
                <w:webHidden/>
              </w:rPr>
              <w:fldChar w:fldCharType="begin"/>
            </w:r>
            <w:r>
              <w:rPr>
                <w:webHidden/>
              </w:rPr>
              <w:instrText xml:space="preserve"> PAGEREF _Toc201756798 \h </w:instrText>
            </w:r>
            <w:r>
              <w:rPr>
                <w:webHidden/>
              </w:rPr>
            </w:r>
            <w:r>
              <w:rPr>
                <w:webHidden/>
              </w:rPr>
              <w:fldChar w:fldCharType="separate"/>
            </w:r>
            <w:r>
              <w:rPr>
                <w:webHidden/>
              </w:rPr>
              <w:t>6</w:t>
            </w:r>
            <w:r>
              <w:rPr>
                <w:webHidden/>
              </w:rPr>
              <w:fldChar w:fldCharType="end"/>
            </w:r>
          </w:hyperlink>
        </w:p>
        <w:p w14:paraId="14EC1613" w14:textId="5E4A9072" w:rsidR="009337B9" w:rsidRDefault="009337B9">
          <w:pPr>
            <w:pStyle w:val="TOC2"/>
            <w:tabs>
              <w:tab w:val="left" w:pos="720"/>
              <w:tab w:val="right" w:leader="dot" w:pos="9350"/>
            </w:tabs>
            <w:rPr>
              <w:rFonts w:eastAsiaTheme="minorEastAsia"/>
              <w:noProof/>
            </w:rPr>
          </w:pPr>
          <w:hyperlink w:anchor="_Toc201756799" w:history="1">
            <w:r w:rsidRPr="0050749D">
              <w:rPr>
                <w:rStyle w:val="Hyperlink"/>
                <w:noProof/>
              </w:rPr>
              <w:t>1.</w:t>
            </w:r>
            <w:r>
              <w:rPr>
                <w:rFonts w:eastAsiaTheme="minorEastAsia"/>
                <w:noProof/>
              </w:rPr>
              <w:tab/>
            </w:r>
            <w:r w:rsidRPr="0050749D">
              <w:rPr>
                <w:rStyle w:val="Hyperlink"/>
                <w:noProof/>
              </w:rPr>
              <w:t>Food Permit Display</w:t>
            </w:r>
            <w:r>
              <w:rPr>
                <w:noProof/>
                <w:webHidden/>
              </w:rPr>
              <w:tab/>
            </w:r>
            <w:r>
              <w:rPr>
                <w:noProof/>
                <w:webHidden/>
              </w:rPr>
              <w:fldChar w:fldCharType="begin"/>
            </w:r>
            <w:r>
              <w:rPr>
                <w:noProof/>
                <w:webHidden/>
              </w:rPr>
              <w:instrText xml:space="preserve"> PAGEREF _Toc201756799 \h </w:instrText>
            </w:r>
            <w:r>
              <w:rPr>
                <w:noProof/>
                <w:webHidden/>
              </w:rPr>
            </w:r>
            <w:r>
              <w:rPr>
                <w:noProof/>
                <w:webHidden/>
              </w:rPr>
              <w:fldChar w:fldCharType="separate"/>
            </w:r>
            <w:r>
              <w:rPr>
                <w:noProof/>
                <w:webHidden/>
              </w:rPr>
              <w:t>6</w:t>
            </w:r>
            <w:r>
              <w:rPr>
                <w:noProof/>
                <w:webHidden/>
              </w:rPr>
              <w:fldChar w:fldCharType="end"/>
            </w:r>
          </w:hyperlink>
        </w:p>
        <w:p w14:paraId="4017928C" w14:textId="6CFD7EC1" w:rsidR="009337B9" w:rsidRDefault="009337B9">
          <w:pPr>
            <w:pStyle w:val="TOC2"/>
            <w:tabs>
              <w:tab w:val="left" w:pos="720"/>
              <w:tab w:val="right" w:leader="dot" w:pos="9350"/>
            </w:tabs>
            <w:rPr>
              <w:rFonts w:eastAsiaTheme="minorEastAsia"/>
              <w:noProof/>
            </w:rPr>
          </w:pPr>
          <w:hyperlink w:anchor="_Toc201756800" w:history="1">
            <w:r w:rsidRPr="0050749D">
              <w:rPr>
                <w:rStyle w:val="Hyperlink"/>
                <w:noProof/>
              </w:rPr>
              <w:t>2.</w:t>
            </w:r>
            <w:r>
              <w:rPr>
                <w:rFonts w:eastAsiaTheme="minorEastAsia"/>
                <w:noProof/>
              </w:rPr>
              <w:tab/>
            </w:r>
            <w:r w:rsidRPr="0050749D">
              <w:rPr>
                <w:rStyle w:val="Hyperlink"/>
                <w:noProof/>
              </w:rPr>
              <w:t>Overhead Protection</w:t>
            </w:r>
            <w:r>
              <w:rPr>
                <w:noProof/>
                <w:webHidden/>
              </w:rPr>
              <w:tab/>
            </w:r>
            <w:r>
              <w:rPr>
                <w:noProof/>
                <w:webHidden/>
              </w:rPr>
              <w:fldChar w:fldCharType="begin"/>
            </w:r>
            <w:r>
              <w:rPr>
                <w:noProof/>
                <w:webHidden/>
              </w:rPr>
              <w:instrText xml:space="preserve"> PAGEREF _Toc201756800 \h </w:instrText>
            </w:r>
            <w:r>
              <w:rPr>
                <w:noProof/>
                <w:webHidden/>
              </w:rPr>
            </w:r>
            <w:r>
              <w:rPr>
                <w:noProof/>
                <w:webHidden/>
              </w:rPr>
              <w:fldChar w:fldCharType="separate"/>
            </w:r>
            <w:r>
              <w:rPr>
                <w:noProof/>
                <w:webHidden/>
              </w:rPr>
              <w:t>7</w:t>
            </w:r>
            <w:r>
              <w:rPr>
                <w:noProof/>
                <w:webHidden/>
              </w:rPr>
              <w:fldChar w:fldCharType="end"/>
            </w:r>
          </w:hyperlink>
        </w:p>
        <w:p w14:paraId="635DCED0" w14:textId="6C166E6E" w:rsidR="009337B9" w:rsidRDefault="009337B9">
          <w:pPr>
            <w:pStyle w:val="TOC2"/>
            <w:tabs>
              <w:tab w:val="left" w:pos="720"/>
              <w:tab w:val="right" w:leader="dot" w:pos="9350"/>
            </w:tabs>
            <w:rPr>
              <w:rFonts w:eastAsiaTheme="minorEastAsia"/>
              <w:noProof/>
            </w:rPr>
          </w:pPr>
          <w:hyperlink w:anchor="_Toc201756801" w:history="1">
            <w:r w:rsidRPr="0050749D">
              <w:rPr>
                <w:rStyle w:val="Hyperlink"/>
                <w:noProof/>
              </w:rPr>
              <w:t>3.</w:t>
            </w:r>
            <w:r>
              <w:rPr>
                <w:rFonts w:eastAsiaTheme="minorEastAsia"/>
                <w:noProof/>
              </w:rPr>
              <w:tab/>
            </w:r>
            <w:r w:rsidRPr="0050749D">
              <w:rPr>
                <w:rStyle w:val="Hyperlink"/>
                <w:noProof/>
              </w:rPr>
              <w:t>Handwashing Facilities</w:t>
            </w:r>
            <w:r>
              <w:rPr>
                <w:noProof/>
                <w:webHidden/>
              </w:rPr>
              <w:tab/>
            </w:r>
            <w:r>
              <w:rPr>
                <w:noProof/>
                <w:webHidden/>
              </w:rPr>
              <w:fldChar w:fldCharType="begin"/>
            </w:r>
            <w:r>
              <w:rPr>
                <w:noProof/>
                <w:webHidden/>
              </w:rPr>
              <w:instrText xml:space="preserve"> PAGEREF _Toc201756801 \h </w:instrText>
            </w:r>
            <w:r>
              <w:rPr>
                <w:noProof/>
                <w:webHidden/>
              </w:rPr>
            </w:r>
            <w:r>
              <w:rPr>
                <w:noProof/>
                <w:webHidden/>
              </w:rPr>
              <w:fldChar w:fldCharType="separate"/>
            </w:r>
            <w:r>
              <w:rPr>
                <w:noProof/>
                <w:webHidden/>
              </w:rPr>
              <w:t>7</w:t>
            </w:r>
            <w:r>
              <w:rPr>
                <w:noProof/>
                <w:webHidden/>
              </w:rPr>
              <w:fldChar w:fldCharType="end"/>
            </w:r>
          </w:hyperlink>
        </w:p>
        <w:p w14:paraId="20D3E61E" w14:textId="53207125" w:rsidR="009337B9" w:rsidRDefault="009337B9">
          <w:pPr>
            <w:pStyle w:val="TOC2"/>
            <w:tabs>
              <w:tab w:val="left" w:pos="720"/>
              <w:tab w:val="right" w:leader="dot" w:pos="9350"/>
            </w:tabs>
            <w:rPr>
              <w:rFonts w:eastAsiaTheme="minorEastAsia"/>
              <w:noProof/>
            </w:rPr>
          </w:pPr>
          <w:hyperlink w:anchor="_Toc201756802" w:history="1">
            <w:r w:rsidRPr="0050749D">
              <w:rPr>
                <w:rStyle w:val="Hyperlink"/>
                <w:noProof/>
              </w:rPr>
              <w:t>4.</w:t>
            </w:r>
            <w:r>
              <w:rPr>
                <w:rFonts w:eastAsiaTheme="minorEastAsia"/>
                <w:noProof/>
              </w:rPr>
              <w:tab/>
            </w:r>
            <w:r w:rsidRPr="0050749D">
              <w:rPr>
                <w:rStyle w:val="Hyperlink"/>
                <w:noProof/>
              </w:rPr>
              <w:t>Restrooms</w:t>
            </w:r>
            <w:r>
              <w:rPr>
                <w:noProof/>
                <w:webHidden/>
              </w:rPr>
              <w:tab/>
            </w:r>
            <w:r>
              <w:rPr>
                <w:noProof/>
                <w:webHidden/>
              </w:rPr>
              <w:fldChar w:fldCharType="begin"/>
            </w:r>
            <w:r>
              <w:rPr>
                <w:noProof/>
                <w:webHidden/>
              </w:rPr>
              <w:instrText xml:space="preserve"> PAGEREF _Toc201756802 \h </w:instrText>
            </w:r>
            <w:r>
              <w:rPr>
                <w:noProof/>
                <w:webHidden/>
              </w:rPr>
            </w:r>
            <w:r>
              <w:rPr>
                <w:noProof/>
                <w:webHidden/>
              </w:rPr>
              <w:fldChar w:fldCharType="separate"/>
            </w:r>
            <w:r>
              <w:rPr>
                <w:noProof/>
                <w:webHidden/>
              </w:rPr>
              <w:t>8</w:t>
            </w:r>
            <w:r>
              <w:rPr>
                <w:noProof/>
                <w:webHidden/>
              </w:rPr>
              <w:fldChar w:fldCharType="end"/>
            </w:r>
          </w:hyperlink>
        </w:p>
        <w:p w14:paraId="7C2FDD98" w14:textId="35648667" w:rsidR="009337B9" w:rsidRDefault="009337B9">
          <w:pPr>
            <w:pStyle w:val="TOC2"/>
            <w:tabs>
              <w:tab w:val="left" w:pos="720"/>
              <w:tab w:val="right" w:leader="dot" w:pos="9350"/>
            </w:tabs>
            <w:rPr>
              <w:rFonts w:eastAsiaTheme="minorEastAsia"/>
              <w:noProof/>
            </w:rPr>
          </w:pPr>
          <w:hyperlink w:anchor="_Toc201756803" w:history="1">
            <w:r w:rsidRPr="0050749D">
              <w:rPr>
                <w:rStyle w:val="Hyperlink"/>
                <w:noProof/>
              </w:rPr>
              <w:t>5.</w:t>
            </w:r>
            <w:r>
              <w:rPr>
                <w:rFonts w:eastAsiaTheme="minorEastAsia"/>
                <w:noProof/>
              </w:rPr>
              <w:tab/>
            </w:r>
            <w:r w:rsidRPr="0050749D">
              <w:rPr>
                <w:rStyle w:val="Hyperlink"/>
                <w:noProof/>
              </w:rPr>
              <w:t>Garbage</w:t>
            </w:r>
            <w:r>
              <w:rPr>
                <w:noProof/>
                <w:webHidden/>
              </w:rPr>
              <w:tab/>
            </w:r>
            <w:r>
              <w:rPr>
                <w:noProof/>
                <w:webHidden/>
              </w:rPr>
              <w:fldChar w:fldCharType="begin"/>
            </w:r>
            <w:r>
              <w:rPr>
                <w:noProof/>
                <w:webHidden/>
              </w:rPr>
              <w:instrText xml:space="preserve"> PAGEREF _Toc201756803 \h </w:instrText>
            </w:r>
            <w:r>
              <w:rPr>
                <w:noProof/>
                <w:webHidden/>
              </w:rPr>
            </w:r>
            <w:r>
              <w:rPr>
                <w:noProof/>
                <w:webHidden/>
              </w:rPr>
              <w:fldChar w:fldCharType="separate"/>
            </w:r>
            <w:r>
              <w:rPr>
                <w:noProof/>
                <w:webHidden/>
              </w:rPr>
              <w:t>8</w:t>
            </w:r>
            <w:r>
              <w:rPr>
                <w:noProof/>
                <w:webHidden/>
              </w:rPr>
              <w:fldChar w:fldCharType="end"/>
            </w:r>
          </w:hyperlink>
        </w:p>
        <w:p w14:paraId="5355021C" w14:textId="4364D847" w:rsidR="009337B9" w:rsidRDefault="009337B9">
          <w:pPr>
            <w:pStyle w:val="TOC2"/>
            <w:tabs>
              <w:tab w:val="left" w:pos="720"/>
              <w:tab w:val="right" w:leader="dot" w:pos="9350"/>
            </w:tabs>
            <w:rPr>
              <w:rFonts w:eastAsiaTheme="minorEastAsia"/>
              <w:noProof/>
            </w:rPr>
          </w:pPr>
          <w:hyperlink w:anchor="_Toc201756804" w:history="1">
            <w:r w:rsidRPr="0050749D">
              <w:rPr>
                <w:rStyle w:val="Hyperlink"/>
                <w:noProof/>
              </w:rPr>
              <w:t>6.</w:t>
            </w:r>
            <w:r>
              <w:rPr>
                <w:rFonts w:eastAsiaTheme="minorEastAsia"/>
                <w:noProof/>
              </w:rPr>
              <w:tab/>
            </w:r>
            <w:r w:rsidRPr="0050749D">
              <w:rPr>
                <w:rStyle w:val="Hyperlink"/>
                <w:noProof/>
              </w:rPr>
              <w:t>Public Access to Food Preparation and Cooking Areas</w:t>
            </w:r>
            <w:r>
              <w:rPr>
                <w:noProof/>
                <w:webHidden/>
              </w:rPr>
              <w:tab/>
            </w:r>
            <w:r>
              <w:rPr>
                <w:noProof/>
                <w:webHidden/>
              </w:rPr>
              <w:fldChar w:fldCharType="begin"/>
            </w:r>
            <w:r>
              <w:rPr>
                <w:noProof/>
                <w:webHidden/>
              </w:rPr>
              <w:instrText xml:space="preserve"> PAGEREF _Toc201756804 \h </w:instrText>
            </w:r>
            <w:r>
              <w:rPr>
                <w:noProof/>
                <w:webHidden/>
              </w:rPr>
            </w:r>
            <w:r>
              <w:rPr>
                <w:noProof/>
                <w:webHidden/>
              </w:rPr>
              <w:fldChar w:fldCharType="separate"/>
            </w:r>
            <w:r>
              <w:rPr>
                <w:noProof/>
                <w:webHidden/>
              </w:rPr>
              <w:t>8</w:t>
            </w:r>
            <w:r>
              <w:rPr>
                <w:noProof/>
                <w:webHidden/>
              </w:rPr>
              <w:fldChar w:fldCharType="end"/>
            </w:r>
          </w:hyperlink>
        </w:p>
        <w:p w14:paraId="7F3EC99B" w14:textId="76C403CB" w:rsidR="009337B9" w:rsidRDefault="009337B9">
          <w:pPr>
            <w:pStyle w:val="TOC2"/>
            <w:tabs>
              <w:tab w:val="left" w:pos="720"/>
              <w:tab w:val="right" w:leader="dot" w:pos="9350"/>
            </w:tabs>
            <w:rPr>
              <w:rFonts w:eastAsiaTheme="minorEastAsia"/>
              <w:noProof/>
            </w:rPr>
          </w:pPr>
          <w:hyperlink w:anchor="_Toc201756805" w:history="1">
            <w:r w:rsidRPr="0050749D">
              <w:rPr>
                <w:rStyle w:val="Hyperlink"/>
                <w:noProof/>
              </w:rPr>
              <w:t>7.</w:t>
            </w:r>
            <w:r>
              <w:rPr>
                <w:rFonts w:eastAsiaTheme="minorEastAsia"/>
                <w:noProof/>
              </w:rPr>
              <w:tab/>
            </w:r>
            <w:r w:rsidRPr="0050749D">
              <w:rPr>
                <w:rStyle w:val="Hyperlink"/>
                <w:noProof/>
              </w:rPr>
              <w:t>Storage of Personal Items</w:t>
            </w:r>
            <w:r>
              <w:rPr>
                <w:noProof/>
                <w:webHidden/>
              </w:rPr>
              <w:tab/>
            </w:r>
            <w:r>
              <w:rPr>
                <w:noProof/>
                <w:webHidden/>
              </w:rPr>
              <w:fldChar w:fldCharType="begin"/>
            </w:r>
            <w:r>
              <w:rPr>
                <w:noProof/>
                <w:webHidden/>
              </w:rPr>
              <w:instrText xml:space="preserve"> PAGEREF _Toc201756805 \h </w:instrText>
            </w:r>
            <w:r>
              <w:rPr>
                <w:noProof/>
                <w:webHidden/>
              </w:rPr>
            </w:r>
            <w:r>
              <w:rPr>
                <w:noProof/>
                <w:webHidden/>
              </w:rPr>
              <w:fldChar w:fldCharType="separate"/>
            </w:r>
            <w:r>
              <w:rPr>
                <w:noProof/>
                <w:webHidden/>
              </w:rPr>
              <w:t>8</w:t>
            </w:r>
            <w:r>
              <w:rPr>
                <w:noProof/>
                <w:webHidden/>
              </w:rPr>
              <w:fldChar w:fldCharType="end"/>
            </w:r>
          </w:hyperlink>
        </w:p>
        <w:p w14:paraId="26C92C8E" w14:textId="1EA039E8" w:rsidR="009337B9" w:rsidRDefault="009337B9">
          <w:pPr>
            <w:pStyle w:val="TOC2"/>
            <w:tabs>
              <w:tab w:val="left" w:pos="720"/>
              <w:tab w:val="right" w:leader="dot" w:pos="9350"/>
            </w:tabs>
            <w:rPr>
              <w:rFonts w:eastAsiaTheme="minorEastAsia"/>
              <w:noProof/>
            </w:rPr>
          </w:pPr>
          <w:hyperlink w:anchor="_Toc201756806" w:history="1">
            <w:r w:rsidRPr="0050749D">
              <w:rPr>
                <w:rStyle w:val="Hyperlink"/>
                <w:noProof/>
              </w:rPr>
              <w:t>8.</w:t>
            </w:r>
            <w:r>
              <w:rPr>
                <w:rFonts w:eastAsiaTheme="minorEastAsia"/>
                <w:noProof/>
              </w:rPr>
              <w:tab/>
            </w:r>
            <w:r w:rsidRPr="0050749D">
              <w:rPr>
                <w:rStyle w:val="Hyperlink"/>
                <w:noProof/>
              </w:rPr>
              <w:t>Toxic Materials</w:t>
            </w:r>
            <w:r>
              <w:rPr>
                <w:noProof/>
                <w:webHidden/>
              </w:rPr>
              <w:tab/>
            </w:r>
            <w:r>
              <w:rPr>
                <w:noProof/>
                <w:webHidden/>
              </w:rPr>
              <w:fldChar w:fldCharType="begin"/>
            </w:r>
            <w:r>
              <w:rPr>
                <w:noProof/>
                <w:webHidden/>
              </w:rPr>
              <w:instrText xml:space="preserve"> PAGEREF _Toc201756806 \h </w:instrText>
            </w:r>
            <w:r>
              <w:rPr>
                <w:noProof/>
                <w:webHidden/>
              </w:rPr>
            </w:r>
            <w:r>
              <w:rPr>
                <w:noProof/>
                <w:webHidden/>
              </w:rPr>
              <w:fldChar w:fldCharType="separate"/>
            </w:r>
            <w:r>
              <w:rPr>
                <w:noProof/>
                <w:webHidden/>
              </w:rPr>
              <w:t>9</w:t>
            </w:r>
            <w:r>
              <w:rPr>
                <w:noProof/>
                <w:webHidden/>
              </w:rPr>
              <w:fldChar w:fldCharType="end"/>
            </w:r>
          </w:hyperlink>
        </w:p>
        <w:p w14:paraId="0EBF1722" w14:textId="6635A627" w:rsidR="009337B9" w:rsidRDefault="009337B9">
          <w:pPr>
            <w:pStyle w:val="TOC2"/>
            <w:tabs>
              <w:tab w:val="left" w:pos="720"/>
              <w:tab w:val="right" w:leader="dot" w:pos="9350"/>
            </w:tabs>
            <w:rPr>
              <w:rFonts w:eastAsiaTheme="minorEastAsia"/>
              <w:noProof/>
            </w:rPr>
          </w:pPr>
          <w:hyperlink w:anchor="_Toc201756807" w:history="1">
            <w:r w:rsidRPr="0050749D">
              <w:rPr>
                <w:rStyle w:val="Hyperlink"/>
                <w:noProof/>
              </w:rPr>
              <w:t>9.</w:t>
            </w:r>
            <w:r>
              <w:rPr>
                <w:rFonts w:eastAsiaTheme="minorEastAsia"/>
                <w:noProof/>
              </w:rPr>
              <w:tab/>
            </w:r>
            <w:r w:rsidRPr="0050749D">
              <w:rPr>
                <w:rStyle w:val="Hyperlink"/>
                <w:noProof/>
              </w:rPr>
              <w:t>Pest Control</w:t>
            </w:r>
            <w:r>
              <w:rPr>
                <w:noProof/>
                <w:webHidden/>
              </w:rPr>
              <w:tab/>
            </w:r>
            <w:r>
              <w:rPr>
                <w:noProof/>
                <w:webHidden/>
              </w:rPr>
              <w:fldChar w:fldCharType="begin"/>
            </w:r>
            <w:r>
              <w:rPr>
                <w:noProof/>
                <w:webHidden/>
              </w:rPr>
              <w:instrText xml:space="preserve"> PAGEREF _Toc201756807 \h </w:instrText>
            </w:r>
            <w:r>
              <w:rPr>
                <w:noProof/>
                <w:webHidden/>
              </w:rPr>
            </w:r>
            <w:r>
              <w:rPr>
                <w:noProof/>
                <w:webHidden/>
              </w:rPr>
              <w:fldChar w:fldCharType="separate"/>
            </w:r>
            <w:r>
              <w:rPr>
                <w:noProof/>
                <w:webHidden/>
              </w:rPr>
              <w:t>9</w:t>
            </w:r>
            <w:r>
              <w:rPr>
                <w:noProof/>
                <w:webHidden/>
              </w:rPr>
              <w:fldChar w:fldCharType="end"/>
            </w:r>
          </w:hyperlink>
        </w:p>
        <w:p w14:paraId="53E73B22" w14:textId="6F38A425" w:rsidR="009337B9" w:rsidRDefault="009337B9">
          <w:pPr>
            <w:pStyle w:val="TOC1"/>
            <w:rPr>
              <w:rFonts w:eastAsiaTheme="minorEastAsia"/>
              <w:b w:val="0"/>
              <w:bCs w:val="0"/>
              <w:color w:val="auto"/>
            </w:rPr>
          </w:pPr>
          <w:hyperlink w:anchor="_Toc201756808" w:history="1">
            <w:r w:rsidRPr="0050749D">
              <w:rPr>
                <w:rStyle w:val="Hyperlink"/>
              </w:rPr>
              <w:t>WARE WASHING AND SINK EQUIPMENT</w:t>
            </w:r>
            <w:r>
              <w:rPr>
                <w:webHidden/>
              </w:rPr>
              <w:tab/>
            </w:r>
            <w:r>
              <w:rPr>
                <w:webHidden/>
              </w:rPr>
              <w:fldChar w:fldCharType="begin"/>
            </w:r>
            <w:r>
              <w:rPr>
                <w:webHidden/>
              </w:rPr>
              <w:instrText xml:space="preserve"> PAGEREF _Toc201756808 \h </w:instrText>
            </w:r>
            <w:r>
              <w:rPr>
                <w:webHidden/>
              </w:rPr>
            </w:r>
            <w:r>
              <w:rPr>
                <w:webHidden/>
              </w:rPr>
              <w:fldChar w:fldCharType="separate"/>
            </w:r>
            <w:r>
              <w:rPr>
                <w:webHidden/>
              </w:rPr>
              <w:t>9</w:t>
            </w:r>
            <w:r>
              <w:rPr>
                <w:webHidden/>
              </w:rPr>
              <w:fldChar w:fldCharType="end"/>
            </w:r>
          </w:hyperlink>
        </w:p>
        <w:p w14:paraId="68D461A3" w14:textId="2D5C64CD" w:rsidR="009337B9" w:rsidRDefault="009337B9">
          <w:pPr>
            <w:pStyle w:val="TOC2"/>
            <w:tabs>
              <w:tab w:val="left" w:pos="720"/>
              <w:tab w:val="right" w:leader="dot" w:pos="9350"/>
            </w:tabs>
            <w:rPr>
              <w:rFonts w:eastAsiaTheme="minorEastAsia"/>
              <w:noProof/>
            </w:rPr>
          </w:pPr>
          <w:hyperlink w:anchor="_Toc201756809" w:history="1">
            <w:r w:rsidRPr="0050749D">
              <w:rPr>
                <w:rStyle w:val="Hyperlink"/>
                <w:noProof/>
              </w:rPr>
              <w:t>1.</w:t>
            </w:r>
            <w:r>
              <w:rPr>
                <w:rFonts w:eastAsiaTheme="minorEastAsia"/>
                <w:noProof/>
              </w:rPr>
              <w:tab/>
            </w:r>
            <w:r w:rsidRPr="0050749D">
              <w:rPr>
                <w:rStyle w:val="Hyperlink"/>
                <w:noProof/>
              </w:rPr>
              <w:t>Ware Washing Facilities</w:t>
            </w:r>
            <w:r>
              <w:rPr>
                <w:noProof/>
                <w:webHidden/>
              </w:rPr>
              <w:tab/>
            </w:r>
            <w:r>
              <w:rPr>
                <w:noProof/>
                <w:webHidden/>
              </w:rPr>
              <w:fldChar w:fldCharType="begin"/>
            </w:r>
            <w:r>
              <w:rPr>
                <w:noProof/>
                <w:webHidden/>
              </w:rPr>
              <w:instrText xml:space="preserve"> PAGEREF _Toc201756809 \h </w:instrText>
            </w:r>
            <w:r>
              <w:rPr>
                <w:noProof/>
                <w:webHidden/>
              </w:rPr>
            </w:r>
            <w:r>
              <w:rPr>
                <w:noProof/>
                <w:webHidden/>
              </w:rPr>
              <w:fldChar w:fldCharType="separate"/>
            </w:r>
            <w:r>
              <w:rPr>
                <w:noProof/>
                <w:webHidden/>
              </w:rPr>
              <w:t>9</w:t>
            </w:r>
            <w:r>
              <w:rPr>
                <w:noProof/>
                <w:webHidden/>
              </w:rPr>
              <w:fldChar w:fldCharType="end"/>
            </w:r>
          </w:hyperlink>
        </w:p>
        <w:p w14:paraId="36B2A5B3" w14:textId="60F75CBC" w:rsidR="009337B9" w:rsidRDefault="009337B9">
          <w:pPr>
            <w:pStyle w:val="TOC2"/>
            <w:tabs>
              <w:tab w:val="left" w:pos="720"/>
              <w:tab w:val="right" w:leader="dot" w:pos="9350"/>
            </w:tabs>
            <w:rPr>
              <w:rFonts w:eastAsiaTheme="minorEastAsia"/>
              <w:noProof/>
            </w:rPr>
          </w:pPr>
          <w:hyperlink w:anchor="_Toc201756810" w:history="1">
            <w:r w:rsidRPr="0050749D">
              <w:rPr>
                <w:rStyle w:val="Hyperlink"/>
                <w:noProof/>
              </w:rPr>
              <w:t>2.</w:t>
            </w:r>
            <w:r>
              <w:rPr>
                <w:rFonts w:eastAsiaTheme="minorEastAsia"/>
                <w:noProof/>
              </w:rPr>
              <w:tab/>
            </w:r>
            <w:r w:rsidRPr="0050749D">
              <w:rPr>
                <w:rStyle w:val="Hyperlink"/>
                <w:noProof/>
              </w:rPr>
              <w:t>Produce</w:t>
            </w:r>
            <w:r>
              <w:rPr>
                <w:noProof/>
                <w:webHidden/>
              </w:rPr>
              <w:tab/>
            </w:r>
            <w:r>
              <w:rPr>
                <w:noProof/>
                <w:webHidden/>
              </w:rPr>
              <w:fldChar w:fldCharType="begin"/>
            </w:r>
            <w:r>
              <w:rPr>
                <w:noProof/>
                <w:webHidden/>
              </w:rPr>
              <w:instrText xml:space="preserve"> PAGEREF _Toc201756810 \h </w:instrText>
            </w:r>
            <w:r>
              <w:rPr>
                <w:noProof/>
                <w:webHidden/>
              </w:rPr>
            </w:r>
            <w:r>
              <w:rPr>
                <w:noProof/>
                <w:webHidden/>
              </w:rPr>
              <w:fldChar w:fldCharType="separate"/>
            </w:r>
            <w:r>
              <w:rPr>
                <w:noProof/>
                <w:webHidden/>
              </w:rPr>
              <w:t>11</w:t>
            </w:r>
            <w:r>
              <w:rPr>
                <w:noProof/>
                <w:webHidden/>
              </w:rPr>
              <w:fldChar w:fldCharType="end"/>
            </w:r>
          </w:hyperlink>
        </w:p>
        <w:p w14:paraId="7E8B84B0" w14:textId="74EF3B29" w:rsidR="009337B9" w:rsidRDefault="009337B9">
          <w:pPr>
            <w:pStyle w:val="TOC1"/>
            <w:rPr>
              <w:rFonts w:eastAsiaTheme="minorEastAsia"/>
              <w:b w:val="0"/>
              <w:bCs w:val="0"/>
              <w:color w:val="auto"/>
            </w:rPr>
          </w:pPr>
          <w:hyperlink w:anchor="_Toc201756811" w:history="1">
            <w:r w:rsidRPr="0050749D">
              <w:rPr>
                <w:rStyle w:val="Hyperlink"/>
              </w:rPr>
              <w:t>WATER SUPPLY AND WASTEWATER DISPOSAL</w:t>
            </w:r>
            <w:r>
              <w:rPr>
                <w:webHidden/>
              </w:rPr>
              <w:tab/>
            </w:r>
            <w:r>
              <w:rPr>
                <w:webHidden/>
              </w:rPr>
              <w:fldChar w:fldCharType="begin"/>
            </w:r>
            <w:r>
              <w:rPr>
                <w:webHidden/>
              </w:rPr>
              <w:instrText xml:space="preserve"> PAGEREF _Toc201756811 \h </w:instrText>
            </w:r>
            <w:r>
              <w:rPr>
                <w:webHidden/>
              </w:rPr>
            </w:r>
            <w:r>
              <w:rPr>
                <w:webHidden/>
              </w:rPr>
              <w:fldChar w:fldCharType="separate"/>
            </w:r>
            <w:r>
              <w:rPr>
                <w:webHidden/>
              </w:rPr>
              <w:t>11</w:t>
            </w:r>
            <w:r>
              <w:rPr>
                <w:webHidden/>
              </w:rPr>
              <w:fldChar w:fldCharType="end"/>
            </w:r>
          </w:hyperlink>
        </w:p>
        <w:p w14:paraId="496E4AC6" w14:textId="39CAED25" w:rsidR="009337B9" w:rsidRDefault="009337B9">
          <w:pPr>
            <w:pStyle w:val="TOC2"/>
            <w:tabs>
              <w:tab w:val="left" w:pos="720"/>
              <w:tab w:val="right" w:leader="dot" w:pos="9350"/>
            </w:tabs>
            <w:rPr>
              <w:rFonts w:eastAsiaTheme="minorEastAsia"/>
              <w:noProof/>
            </w:rPr>
          </w:pPr>
          <w:hyperlink w:anchor="_Toc201756812" w:history="1">
            <w:r w:rsidRPr="0050749D">
              <w:rPr>
                <w:rStyle w:val="Hyperlink"/>
                <w:noProof/>
              </w:rPr>
              <w:t>1.</w:t>
            </w:r>
            <w:r>
              <w:rPr>
                <w:rFonts w:eastAsiaTheme="minorEastAsia"/>
                <w:noProof/>
              </w:rPr>
              <w:tab/>
            </w:r>
            <w:r w:rsidRPr="0050749D">
              <w:rPr>
                <w:rStyle w:val="Hyperlink"/>
                <w:noProof/>
              </w:rPr>
              <w:t>Water</w:t>
            </w:r>
            <w:r>
              <w:rPr>
                <w:noProof/>
                <w:webHidden/>
              </w:rPr>
              <w:tab/>
            </w:r>
            <w:r>
              <w:rPr>
                <w:noProof/>
                <w:webHidden/>
              </w:rPr>
              <w:fldChar w:fldCharType="begin"/>
            </w:r>
            <w:r>
              <w:rPr>
                <w:noProof/>
                <w:webHidden/>
              </w:rPr>
              <w:instrText xml:space="preserve"> PAGEREF _Toc201756812 \h </w:instrText>
            </w:r>
            <w:r>
              <w:rPr>
                <w:noProof/>
                <w:webHidden/>
              </w:rPr>
            </w:r>
            <w:r>
              <w:rPr>
                <w:noProof/>
                <w:webHidden/>
              </w:rPr>
              <w:fldChar w:fldCharType="separate"/>
            </w:r>
            <w:r>
              <w:rPr>
                <w:noProof/>
                <w:webHidden/>
              </w:rPr>
              <w:t>11</w:t>
            </w:r>
            <w:r>
              <w:rPr>
                <w:noProof/>
                <w:webHidden/>
              </w:rPr>
              <w:fldChar w:fldCharType="end"/>
            </w:r>
          </w:hyperlink>
        </w:p>
        <w:p w14:paraId="27376B11" w14:textId="2C6B2BDC" w:rsidR="009337B9" w:rsidRDefault="009337B9">
          <w:pPr>
            <w:pStyle w:val="TOC2"/>
            <w:tabs>
              <w:tab w:val="left" w:pos="720"/>
              <w:tab w:val="right" w:leader="dot" w:pos="9350"/>
            </w:tabs>
            <w:rPr>
              <w:rFonts w:eastAsiaTheme="minorEastAsia"/>
              <w:noProof/>
            </w:rPr>
          </w:pPr>
          <w:hyperlink w:anchor="_Toc201756813" w:history="1">
            <w:r w:rsidRPr="0050749D">
              <w:rPr>
                <w:rStyle w:val="Hyperlink"/>
                <w:noProof/>
              </w:rPr>
              <w:t>2.</w:t>
            </w:r>
            <w:r>
              <w:rPr>
                <w:rFonts w:eastAsiaTheme="minorEastAsia"/>
                <w:noProof/>
              </w:rPr>
              <w:tab/>
            </w:r>
            <w:r w:rsidRPr="0050749D">
              <w:rPr>
                <w:rStyle w:val="Hyperlink"/>
                <w:noProof/>
              </w:rPr>
              <w:t>Water System</w:t>
            </w:r>
            <w:r>
              <w:rPr>
                <w:noProof/>
                <w:webHidden/>
              </w:rPr>
              <w:tab/>
            </w:r>
            <w:r>
              <w:rPr>
                <w:noProof/>
                <w:webHidden/>
              </w:rPr>
              <w:fldChar w:fldCharType="begin"/>
            </w:r>
            <w:r>
              <w:rPr>
                <w:noProof/>
                <w:webHidden/>
              </w:rPr>
              <w:instrText xml:space="preserve"> PAGEREF _Toc201756813 \h </w:instrText>
            </w:r>
            <w:r>
              <w:rPr>
                <w:noProof/>
                <w:webHidden/>
              </w:rPr>
            </w:r>
            <w:r>
              <w:rPr>
                <w:noProof/>
                <w:webHidden/>
              </w:rPr>
              <w:fldChar w:fldCharType="separate"/>
            </w:r>
            <w:r>
              <w:rPr>
                <w:noProof/>
                <w:webHidden/>
              </w:rPr>
              <w:t>11</w:t>
            </w:r>
            <w:r>
              <w:rPr>
                <w:noProof/>
                <w:webHidden/>
              </w:rPr>
              <w:fldChar w:fldCharType="end"/>
            </w:r>
          </w:hyperlink>
        </w:p>
        <w:p w14:paraId="14133C8D" w14:textId="5B26211B" w:rsidR="009337B9" w:rsidRDefault="009337B9">
          <w:pPr>
            <w:pStyle w:val="TOC2"/>
            <w:tabs>
              <w:tab w:val="left" w:pos="720"/>
              <w:tab w:val="right" w:leader="dot" w:pos="9350"/>
            </w:tabs>
            <w:rPr>
              <w:rFonts w:eastAsiaTheme="minorEastAsia"/>
              <w:noProof/>
            </w:rPr>
          </w:pPr>
          <w:hyperlink w:anchor="_Toc201756814" w:history="1">
            <w:r w:rsidRPr="0050749D">
              <w:rPr>
                <w:rStyle w:val="Hyperlink"/>
                <w:noProof/>
              </w:rPr>
              <w:t>3.</w:t>
            </w:r>
            <w:r>
              <w:rPr>
                <w:rFonts w:eastAsiaTheme="minorEastAsia"/>
                <w:noProof/>
              </w:rPr>
              <w:tab/>
            </w:r>
            <w:r w:rsidRPr="0050749D">
              <w:rPr>
                <w:rStyle w:val="Hyperlink"/>
                <w:noProof/>
              </w:rPr>
              <w:t>Wastewater Disposal</w:t>
            </w:r>
            <w:r>
              <w:rPr>
                <w:noProof/>
                <w:webHidden/>
              </w:rPr>
              <w:tab/>
            </w:r>
            <w:r>
              <w:rPr>
                <w:noProof/>
                <w:webHidden/>
              </w:rPr>
              <w:fldChar w:fldCharType="begin"/>
            </w:r>
            <w:r>
              <w:rPr>
                <w:noProof/>
                <w:webHidden/>
              </w:rPr>
              <w:instrText xml:space="preserve"> PAGEREF _Toc201756814 \h </w:instrText>
            </w:r>
            <w:r>
              <w:rPr>
                <w:noProof/>
                <w:webHidden/>
              </w:rPr>
            </w:r>
            <w:r>
              <w:rPr>
                <w:noProof/>
                <w:webHidden/>
              </w:rPr>
              <w:fldChar w:fldCharType="separate"/>
            </w:r>
            <w:r>
              <w:rPr>
                <w:noProof/>
                <w:webHidden/>
              </w:rPr>
              <w:t>11</w:t>
            </w:r>
            <w:r>
              <w:rPr>
                <w:noProof/>
                <w:webHidden/>
              </w:rPr>
              <w:fldChar w:fldCharType="end"/>
            </w:r>
          </w:hyperlink>
        </w:p>
        <w:p w14:paraId="4106AABD" w14:textId="4B42CD11" w:rsidR="009337B9" w:rsidRDefault="009337B9">
          <w:pPr>
            <w:pStyle w:val="TOC1"/>
            <w:rPr>
              <w:rFonts w:eastAsiaTheme="minorEastAsia"/>
              <w:b w:val="0"/>
              <w:bCs w:val="0"/>
              <w:color w:val="auto"/>
            </w:rPr>
          </w:pPr>
          <w:hyperlink w:anchor="_Toc201756815" w:history="1">
            <w:r w:rsidRPr="0050749D">
              <w:rPr>
                <w:rStyle w:val="Hyperlink"/>
              </w:rPr>
              <w:t>FOOD SERVICE WORKERS</w:t>
            </w:r>
            <w:r>
              <w:rPr>
                <w:webHidden/>
              </w:rPr>
              <w:tab/>
            </w:r>
            <w:r>
              <w:rPr>
                <w:webHidden/>
              </w:rPr>
              <w:fldChar w:fldCharType="begin"/>
            </w:r>
            <w:r>
              <w:rPr>
                <w:webHidden/>
              </w:rPr>
              <w:instrText xml:space="preserve"> PAGEREF _Toc201756815 \h </w:instrText>
            </w:r>
            <w:r>
              <w:rPr>
                <w:webHidden/>
              </w:rPr>
            </w:r>
            <w:r>
              <w:rPr>
                <w:webHidden/>
              </w:rPr>
              <w:fldChar w:fldCharType="separate"/>
            </w:r>
            <w:r>
              <w:rPr>
                <w:webHidden/>
              </w:rPr>
              <w:t>12</w:t>
            </w:r>
            <w:r>
              <w:rPr>
                <w:webHidden/>
              </w:rPr>
              <w:fldChar w:fldCharType="end"/>
            </w:r>
          </w:hyperlink>
        </w:p>
        <w:p w14:paraId="37D0F35F" w14:textId="1664394E" w:rsidR="009337B9" w:rsidRDefault="009337B9">
          <w:pPr>
            <w:pStyle w:val="TOC2"/>
            <w:tabs>
              <w:tab w:val="left" w:pos="720"/>
              <w:tab w:val="right" w:leader="dot" w:pos="9350"/>
            </w:tabs>
            <w:rPr>
              <w:rFonts w:eastAsiaTheme="minorEastAsia"/>
              <w:noProof/>
            </w:rPr>
          </w:pPr>
          <w:hyperlink w:anchor="_Toc201756816" w:history="1">
            <w:r w:rsidRPr="0050749D">
              <w:rPr>
                <w:rStyle w:val="Hyperlink"/>
                <w:noProof/>
              </w:rPr>
              <w:t>1.</w:t>
            </w:r>
            <w:r>
              <w:rPr>
                <w:rFonts w:eastAsiaTheme="minorEastAsia"/>
                <w:noProof/>
              </w:rPr>
              <w:tab/>
            </w:r>
            <w:r w:rsidRPr="0050749D">
              <w:rPr>
                <w:rStyle w:val="Hyperlink"/>
                <w:noProof/>
              </w:rPr>
              <w:t>Food Worker Card</w:t>
            </w:r>
            <w:r>
              <w:rPr>
                <w:noProof/>
                <w:webHidden/>
              </w:rPr>
              <w:tab/>
            </w:r>
            <w:r>
              <w:rPr>
                <w:noProof/>
                <w:webHidden/>
              </w:rPr>
              <w:fldChar w:fldCharType="begin"/>
            </w:r>
            <w:r>
              <w:rPr>
                <w:noProof/>
                <w:webHidden/>
              </w:rPr>
              <w:instrText xml:space="preserve"> PAGEREF _Toc201756816 \h </w:instrText>
            </w:r>
            <w:r>
              <w:rPr>
                <w:noProof/>
                <w:webHidden/>
              </w:rPr>
            </w:r>
            <w:r>
              <w:rPr>
                <w:noProof/>
                <w:webHidden/>
              </w:rPr>
              <w:fldChar w:fldCharType="separate"/>
            </w:r>
            <w:r>
              <w:rPr>
                <w:noProof/>
                <w:webHidden/>
              </w:rPr>
              <w:t>12</w:t>
            </w:r>
            <w:r>
              <w:rPr>
                <w:noProof/>
                <w:webHidden/>
              </w:rPr>
              <w:fldChar w:fldCharType="end"/>
            </w:r>
          </w:hyperlink>
        </w:p>
        <w:p w14:paraId="66154DC3" w14:textId="2F7C2753" w:rsidR="009337B9" w:rsidRDefault="009337B9">
          <w:pPr>
            <w:pStyle w:val="TOC2"/>
            <w:tabs>
              <w:tab w:val="left" w:pos="720"/>
              <w:tab w:val="right" w:leader="dot" w:pos="9350"/>
            </w:tabs>
            <w:rPr>
              <w:rFonts w:eastAsiaTheme="minorEastAsia"/>
              <w:noProof/>
            </w:rPr>
          </w:pPr>
          <w:hyperlink w:anchor="_Toc201756817" w:history="1">
            <w:r w:rsidRPr="0050749D">
              <w:rPr>
                <w:rStyle w:val="Hyperlink"/>
                <w:noProof/>
              </w:rPr>
              <w:t>2.</w:t>
            </w:r>
            <w:r>
              <w:rPr>
                <w:rFonts w:eastAsiaTheme="minorEastAsia"/>
                <w:noProof/>
              </w:rPr>
              <w:tab/>
            </w:r>
            <w:r w:rsidRPr="0050749D">
              <w:rPr>
                <w:rStyle w:val="Hyperlink"/>
                <w:noProof/>
              </w:rPr>
              <w:t>Handwashing</w:t>
            </w:r>
            <w:r>
              <w:rPr>
                <w:noProof/>
                <w:webHidden/>
              </w:rPr>
              <w:tab/>
            </w:r>
            <w:r>
              <w:rPr>
                <w:noProof/>
                <w:webHidden/>
              </w:rPr>
              <w:fldChar w:fldCharType="begin"/>
            </w:r>
            <w:r>
              <w:rPr>
                <w:noProof/>
                <w:webHidden/>
              </w:rPr>
              <w:instrText xml:space="preserve"> PAGEREF _Toc201756817 \h </w:instrText>
            </w:r>
            <w:r>
              <w:rPr>
                <w:noProof/>
                <w:webHidden/>
              </w:rPr>
            </w:r>
            <w:r>
              <w:rPr>
                <w:noProof/>
                <w:webHidden/>
              </w:rPr>
              <w:fldChar w:fldCharType="separate"/>
            </w:r>
            <w:r>
              <w:rPr>
                <w:noProof/>
                <w:webHidden/>
              </w:rPr>
              <w:t>12</w:t>
            </w:r>
            <w:r>
              <w:rPr>
                <w:noProof/>
                <w:webHidden/>
              </w:rPr>
              <w:fldChar w:fldCharType="end"/>
            </w:r>
          </w:hyperlink>
        </w:p>
        <w:p w14:paraId="5A553244" w14:textId="3DA66FA5" w:rsidR="009337B9" w:rsidRDefault="009337B9">
          <w:pPr>
            <w:pStyle w:val="TOC2"/>
            <w:tabs>
              <w:tab w:val="left" w:pos="720"/>
              <w:tab w:val="right" w:leader="dot" w:pos="9350"/>
            </w:tabs>
            <w:rPr>
              <w:rFonts w:eastAsiaTheme="minorEastAsia"/>
              <w:noProof/>
            </w:rPr>
          </w:pPr>
          <w:hyperlink w:anchor="_Toc201756818" w:history="1">
            <w:r w:rsidRPr="0050749D">
              <w:rPr>
                <w:rStyle w:val="Hyperlink"/>
                <w:noProof/>
              </w:rPr>
              <w:t>3.</w:t>
            </w:r>
            <w:r>
              <w:rPr>
                <w:rFonts w:eastAsiaTheme="minorEastAsia"/>
                <w:noProof/>
              </w:rPr>
              <w:tab/>
            </w:r>
            <w:r w:rsidRPr="0050749D">
              <w:rPr>
                <w:rStyle w:val="Hyperlink"/>
                <w:noProof/>
              </w:rPr>
              <w:t>Hygiene</w:t>
            </w:r>
            <w:r>
              <w:rPr>
                <w:noProof/>
                <w:webHidden/>
              </w:rPr>
              <w:tab/>
            </w:r>
            <w:r>
              <w:rPr>
                <w:noProof/>
                <w:webHidden/>
              </w:rPr>
              <w:fldChar w:fldCharType="begin"/>
            </w:r>
            <w:r>
              <w:rPr>
                <w:noProof/>
                <w:webHidden/>
              </w:rPr>
              <w:instrText xml:space="preserve"> PAGEREF _Toc201756818 \h </w:instrText>
            </w:r>
            <w:r>
              <w:rPr>
                <w:noProof/>
                <w:webHidden/>
              </w:rPr>
            </w:r>
            <w:r>
              <w:rPr>
                <w:noProof/>
                <w:webHidden/>
              </w:rPr>
              <w:fldChar w:fldCharType="separate"/>
            </w:r>
            <w:r>
              <w:rPr>
                <w:noProof/>
                <w:webHidden/>
              </w:rPr>
              <w:t>13</w:t>
            </w:r>
            <w:r>
              <w:rPr>
                <w:noProof/>
                <w:webHidden/>
              </w:rPr>
              <w:fldChar w:fldCharType="end"/>
            </w:r>
          </w:hyperlink>
        </w:p>
        <w:p w14:paraId="11764148" w14:textId="2485755B" w:rsidR="009337B9" w:rsidRDefault="009337B9">
          <w:pPr>
            <w:pStyle w:val="TOC2"/>
            <w:tabs>
              <w:tab w:val="left" w:pos="720"/>
              <w:tab w:val="right" w:leader="dot" w:pos="9350"/>
            </w:tabs>
            <w:rPr>
              <w:rFonts w:eastAsiaTheme="minorEastAsia"/>
              <w:noProof/>
            </w:rPr>
          </w:pPr>
          <w:hyperlink w:anchor="_Toc201756819" w:history="1">
            <w:r w:rsidRPr="0050749D">
              <w:rPr>
                <w:rStyle w:val="Hyperlink"/>
                <w:noProof/>
              </w:rPr>
              <w:t>4.</w:t>
            </w:r>
            <w:r>
              <w:rPr>
                <w:rFonts w:eastAsiaTheme="minorEastAsia"/>
                <w:noProof/>
              </w:rPr>
              <w:tab/>
            </w:r>
            <w:r w:rsidRPr="0050749D">
              <w:rPr>
                <w:rStyle w:val="Hyperlink"/>
                <w:noProof/>
              </w:rPr>
              <w:t>Bare Hand Contact</w:t>
            </w:r>
            <w:r>
              <w:rPr>
                <w:noProof/>
                <w:webHidden/>
              </w:rPr>
              <w:tab/>
            </w:r>
            <w:r>
              <w:rPr>
                <w:noProof/>
                <w:webHidden/>
              </w:rPr>
              <w:fldChar w:fldCharType="begin"/>
            </w:r>
            <w:r>
              <w:rPr>
                <w:noProof/>
                <w:webHidden/>
              </w:rPr>
              <w:instrText xml:space="preserve"> PAGEREF _Toc201756819 \h </w:instrText>
            </w:r>
            <w:r>
              <w:rPr>
                <w:noProof/>
                <w:webHidden/>
              </w:rPr>
            </w:r>
            <w:r>
              <w:rPr>
                <w:noProof/>
                <w:webHidden/>
              </w:rPr>
              <w:fldChar w:fldCharType="separate"/>
            </w:r>
            <w:r>
              <w:rPr>
                <w:noProof/>
                <w:webHidden/>
              </w:rPr>
              <w:t>13</w:t>
            </w:r>
            <w:r>
              <w:rPr>
                <w:noProof/>
                <w:webHidden/>
              </w:rPr>
              <w:fldChar w:fldCharType="end"/>
            </w:r>
          </w:hyperlink>
        </w:p>
        <w:p w14:paraId="00B33430" w14:textId="5E9A322B" w:rsidR="009337B9" w:rsidRDefault="009337B9">
          <w:pPr>
            <w:pStyle w:val="TOC2"/>
            <w:tabs>
              <w:tab w:val="left" w:pos="720"/>
              <w:tab w:val="right" w:leader="dot" w:pos="9350"/>
            </w:tabs>
            <w:rPr>
              <w:rFonts w:eastAsiaTheme="minorEastAsia"/>
              <w:noProof/>
            </w:rPr>
          </w:pPr>
          <w:hyperlink w:anchor="_Toc201756820" w:history="1">
            <w:r w:rsidRPr="0050749D">
              <w:rPr>
                <w:rStyle w:val="Hyperlink"/>
                <w:noProof/>
              </w:rPr>
              <w:t>5.</w:t>
            </w:r>
            <w:r>
              <w:rPr>
                <w:rFonts w:eastAsiaTheme="minorEastAsia"/>
                <w:noProof/>
              </w:rPr>
              <w:tab/>
            </w:r>
            <w:r w:rsidRPr="0050749D">
              <w:rPr>
                <w:rStyle w:val="Hyperlink"/>
                <w:noProof/>
              </w:rPr>
              <w:t>Food Worker Health</w:t>
            </w:r>
            <w:r>
              <w:rPr>
                <w:noProof/>
                <w:webHidden/>
              </w:rPr>
              <w:tab/>
            </w:r>
            <w:r>
              <w:rPr>
                <w:noProof/>
                <w:webHidden/>
              </w:rPr>
              <w:fldChar w:fldCharType="begin"/>
            </w:r>
            <w:r>
              <w:rPr>
                <w:noProof/>
                <w:webHidden/>
              </w:rPr>
              <w:instrText xml:space="preserve"> PAGEREF _Toc201756820 \h </w:instrText>
            </w:r>
            <w:r>
              <w:rPr>
                <w:noProof/>
                <w:webHidden/>
              </w:rPr>
            </w:r>
            <w:r>
              <w:rPr>
                <w:noProof/>
                <w:webHidden/>
              </w:rPr>
              <w:fldChar w:fldCharType="separate"/>
            </w:r>
            <w:r>
              <w:rPr>
                <w:noProof/>
                <w:webHidden/>
              </w:rPr>
              <w:t>13</w:t>
            </w:r>
            <w:r>
              <w:rPr>
                <w:noProof/>
                <w:webHidden/>
              </w:rPr>
              <w:fldChar w:fldCharType="end"/>
            </w:r>
          </w:hyperlink>
        </w:p>
        <w:p w14:paraId="75E5BE6C" w14:textId="3D3D7F02" w:rsidR="009337B9" w:rsidRDefault="009337B9">
          <w:pPr>
            <w:pStyle w:val="TOC1"/>
            <w:rPr>
              <w:rFonts w:eastAsiaTheme="minorEastAsia"/>
              <w:b w:val="0"/>
              <w:bCs w:val="0"/>
              <w:color w:val="auto"/>
            </w:rPr>
          </w:pPr>
          <w:hyperlink w:anchor="_Toc201756821" w:history="1">
            <w:r w:rsidRPr="0050749D">
              <w:rPr>
                <w:rStyle w:val="Hyperlink"/>
              </w:rPr>
              <w:t>ALLOWABLE FOOD SOURCES</w:t>
            </w:r>
            <w:r>
              <w:rPr>
                <w:webHidden/>
              </w:rPr>
              <w:tab/>
            </w:r>
            <w:r>
              <w:rPr>
                <w:webHidden/>
              </w:rPr>
              <w:fldChar w:fldCharType="begin"/>
            </w:r>
            <w:r>
              <w:rPr>
                <w:webHidden/>
              </w:rPr>
              <w:instrText xml:space="preserve"> PAGEREF _Toc201756821 \h </w:instrText>
            </w:r>
            <w:r>
              <w:rPr>
                <w:webHidden/>
              </w:rPr>
            </w:r>
            <w:r>
              <w:rPr>
                <w:webHidden/>
              </w:rPr>
              <w:fldChar w:fldCharType="separate"/>
            </w:r>
            <w:r>
              <w:rPr>
                <w:webHidden/>
              </w:rPr>
              <w:t>14</w:t>
            </w:r>
            <w:r>
              <w:rPr>
                <w:webHidden/>
              </w:rPr>
              <w:fldChar w:fldCharType="end"/>
            </w:r>
          </w:hyperlink>
        </w:p>
        <w:p w14:paraId="09C71CCA" w14:textId="215C5D0C" w:rsidR="009337B9" w:rsidRDefault="009337B9">
          <w:pPr>
            <w:pStyle w:val="TOC1"/>
            <w:rPr>
              <w:rFonts w:eastAsiaTheme="minorEastAsia"/>
              <w:b w:val="0"/>
              <w:bCs w:val="0"/>
              <w:color w:val="auto"/>
            </w:rPr>
          </w:pPr>
          <w:hyperlink w:anchor="_Toc201756822" w:history="1">
            <w:r w:rsidRPr="0050749D">
              <w:rPr>
                <w:rStyle w:val="Hyperlink"/>
              </w:rPr>
              <w:t>TEMPERATURE CONTROL</w:t>
            </w:r>
            <w:r>
              <w:rPr>
                <w:webHidden/>
              </w:rPr>
              <w:tab/>
            </w:r>
            <w:r>
              <w:rPr>
                <w:webHidden/>
              </w:rPr>
              <w:fldChar w:fldCharType="begin"/>
            </w:r>
            <w:r>
              <w:rPr>
                <w:webHidden/>
              </w:rPr>
              <w:instrText xml:space="preserve"> PAGEREF _Toc201756822 \h </w:instrText>
            </w:r>
            <w:r>
              <w:rPr>
                <w:webHidden/>
              </w:rPr>
            </w:r>
            <w:r>
              <w:rPr>
                <w:webHidden/>
              </w:rPr>
              <w:fldChar w:fldCharType="separate"/>
            </w:r>
            <w:r>
              <w:rPr>
                <w:webHidden/>
              </w:rPr>
              <w:t>14</w:t>
            </w:r>
            <w:r>
              <w:rPr>
                <w:webHidden/>
              </w:rPr>
              <w:fldChar w:fldCharType="end"/>
            </w:r>
          </w:hyperlink>
        </w:p>
        <w:p w14:paraId="36A83173" w14:textId="5C310323" w:rsidR="009337B9" w:rsidRDefault="009337B9">
          <w:pPr>
            <w:pStyle w:val="TOC2"/>
            <w:tabs>
              <w:tab w:val="left" w:pos="720"/>
              <w:tab w:val="right" w:leader="dot" w:pos="9350"/>
            </w:tabs>
            <w:rPr>
              <w:rFonts w:eastAsiaTheme="minorEastAsia"/>
              <w:noProof/>
            </w:rPr>
          </w:pPr>
          <w:hyperlink w:anchor="_Toc201756823" w:history="1">
            <w:r w:rsidRPr="0050749D">
              <w:rPr>
                <w:rStyle w:val="Hyperlink"/>
                <w:noProof/>
              </w:rPr>
              <w:t>1.</w:t>
            </w:r>
            <w:r>
              <w:rPr>
                <w:rFonts w:eastAsiaTheme="minorEastAsia"/>
                <w:noProof/>
              </w:rPr>
              <w:tab/>
            </w:r>
            <w:r w:rsidRPr="0050749D">
              <w:rPr>
                <w:rStyle w:val="Hyperlink"/>
                <w:noProof/>
              </w:rPr>
              <w:t>Temperature Measuring Device</w:t>
            </w:r>
            <w:r>
              <w:rPr>
                <w:noProof/>
                <w:webHidden/>
              </w:rPr>
              <w:tab/>
            </w:r>
            <w:r>
              <w:rPr>
                <w:noProof/>
                <w:webHidden/>
              </w:rPr>
              <w:fldChar w:fldCharType="begin"/>
            </w:r>
            <w:r>
              <w:rPr>
                <w:noProof/>
                <w:webHidden/>
              </w:rPr>
              <w:instrText xml:space="preserve"> PAGEREF _Toc201756823 \h </w:instrText>
            </w:r>
            <w:r>
              <w:rPr>
                <w:noProof/>
                <w:webHidden/>
              </w:rPr>
            </w:r>
            <w:r>
              <w:rPr>
                <w:noProof/>
                <w:webHidden/>
              </w:rPr>
              <w:fldChar w:fldCharType="separate"/>
            </w:r>
            <w:r>
              <w:rPr>
                <w:noProof/>
                <w:webHidden/>
              </w:rPr>
              <w:t>14</w:t>
            </w:r>
            <w:r>
              <w:rPr>
                <w:noProof/>
                <w:webHidden/>
              </w:rPr>
              <w:fldChar w:fldCharType="end"/>
            </w:r>
          </w:hyperlink>
        </w:p>
        <w:p w14:paraId="6D7DC7DD" w14:textId="6FA3A47F" w:rsidR="009337B9" w:rsidRDefault="009337B9">
          <w:pPr>
            <w:pStyle w:val="TOC2"/>
            <w:tabs>
              <w:tab w:val="left" w:pos="720"/>
              <w:tab w:val="right" w:leader="dot" w:pos="9350"/>
            </w:tabs>
            <w:rPr>
              <w:rFonts w:eastAsiaTheme="minorEastAsia"/>
              <w:noProof/>
            </w:rPr>
          </w:pPr>
          <w:hyperlink w:anchor="_Toc201756824" w:history="1">
            <w:r w:rsidRPr="0050749D">
              <w:rPr>
                <w:rStyle w:val="Hyperlink"/>
                <w:noProof/>
              </w:rPr>
              <w:t>2.</w:t>
            </w:r>
            <w:r>
              <w:rPr>
                <w:rFonts w:eastAsiaTheme="minorEastAsia"/>
                <w:noProof/>
              </w:rPr>
              <w:tab/>
            </w:r>
            <w:r w:rsidRPr="0050749D">
              <w:rPr>
                <w:rStyle w:val="Hyperlink"/>
                <w:noProof/>
              </w:rPr>
              <w:t>Hot and Cold Holding Equipment Preparation</w:t>
            </w:r>
            <w:r>
              <w:rPr>
                <w:noProof/>
                <w:webHidden/>
              </w:rPr>
              <w:tab/>
            </w:r>
            <w:r>
              <w:rPr>
                <w:noProof/>
                <w:webHidden/>
              </w:rPr>
              <w:fldChar w:fldCharType="begin"/>
            </w:r>
            <w:r>
              <w:rPr>
                <w:noProof/>
                <w:webHidden/>
              </w:rPr>
              <w:instrText xml:space="preserve"> PAGEREF _Toc201756824 \h </w:instrText>
            </w:r>
            <w:r>
              <w:rPr>
                <w:noProof/>
                <w:webHidden/>
              </w:rPr>
            </w:r>
            <w:r>
              <w:rPr>
                <w:noProof/>
                <w:webHidden/>
              </w:rPr>
              <w:fldChar w:fldCharType="separate"/>
            </w:r>
            <w:r>
              <w:rPr>
                <w:noProof/>
                <w:webHidden/>
              </w:rPr>
              <w:t>14</w:t>
            </w:r>
            <w:r>
              <w:rPr>
                <w:noProof/>
                <w:webHidden/>
              </w:rPr>
              <w:fldChar w:fldCharType="end"/>
            </w:r>
          </w:hyperlink>
        </w:p>
        <w:p w14:paraId="0D69673E" w14:textId="07DBE59E" w:rsidR="009337B9" w:rsidRDefault="009337B9">
          <w:pPr>
            <w:pStyle w:val="TOC2"/>
            <w:tabs>
              <w:tab w:val="left" w:pos="720"/>
              <w:tab w:val="right" w:leader="dot" w:pos="9350"/>
            </w:tabs>
            <w:rPr>
              <w:rFonts w:eastAsiaTheme="minorEastAsia"/>
              <w:noProof/>
            </w:rPr>
          </w:pPr>
          <w:hyperlink w:anchor="_Toc201756825" w:history="1">
            <w:r w:rsidRPr="0050749D">
              <w:rPr>
                <w:rStyle w:val="Hyperlink"/>
                <w:noProof/>
              </w:rPr>
              <w:t>3.</w:t>
            </w:r>
            <w:r>
              <w:rPr>
                <w:rFonts w:eastAsiaTheme="minorEastAsia"/>
                <w:noProof/>
              </w:rPr>
              <w:tab/>
            </w:r>
            <w:r w:rsidRPr="0050749D">
              <w:rPr>
                <w:rStyle w:val="Hyperlink"/>
                <w:noProof/>
              </w:rPr>
              <w:t>Holding and Cooking Temperatures</w:t>
            </w:r>
            <w:r>
              <w:rPr>
                <w:noProof/>
                <w:webHidden/>
              </w:rPr>
              <w:tab/>
            </w:r>
            <w:r>
              <w:rPr>
                <w:noProof/>
                <w:webHidden/>
              </w:rPr>
              <w:fldChar w:fldCharType="begin"/>
            </w:r>
            <w:r>
              <w:rPr>
                <w:noProof/>
                <w:webHidden/>
              </w:rPr>
              <w:instrText xml:space="preserve"> PAGEREF _Toc201756825 \h </w:instrText>
            </w:r>
            <w:r>
              <w:rPr>
                <w:noProof/>
                <w:webHidden/>
              </w:rPr>
            </w:r>
            <w:r>
              <w:rPr>
                <w:noProof/>
                <w:webHidden/>
              </w:rPr>
              <w:fldChar w:fldCharType="separate"/>
            </w:r>
            <w:r>
              <w:rPr>
                <w:noProof/>
                <w:webHidden/>
              </w:rPr>
              <w:t>15</w:t>
            </w:r>
            <w:r>
              <w:rPr>
                <w:noProof/>
                <w:webHidden/>
              </w:rPr>
              <w:fldChar w:fldCharType="end"/>
            </w:r>
          </w:hyperlink>
        </w:p>
        <w:p w14:paraId="1FAA760A" w14:textId="3E233B9D" w:rsidR="009337B9" w:rsidRDefault="009337B9">
          <w:pPr>
            <w:pStyle w:val="TOC2"/>
            <w:tabs>
              <w:tab w:val="left" w:pos="720"/>
              <w:tab w:val="right" w:leader="dot" w:pos="9350"/>
            </w:tabs>
            <w:rPr>
              <w:rFonts w:eastAsiaTheme="minorEastAsia"/>
              <w:noProof/>
            </w:rPr>
          </w:pPr>
          <w:hyperlink w:anchor="_Toc201756826" w:history="1">
            <w:r w:rsidRPr="0050749D">
              <w:rPr>
                <w:rStyle w:val="Hyperlink"/>
                <w:noProof/>
              </w:rPr>
              <w:t>4.</w:t>
            </w:r>
            <w:r>
              <w:rPr>
                <w:rFonts w:eastAsiaTheme="minorEastAsia"/>
                <w:noProof/>
              </w:rPr>
              <w:tab/>
            </w:r>
            <w:r w:rsidRPr="0050749D">
              <w:rPr>
                <w:rStyle w:val="Hyperlink"/>
                <w:noProof/>
              </w:rPr>
              <w:t>Cooling and Cold Holding</w:t>
            </w:r>
            <w:r>
              <w:rPr>
                <w:noProof/>
                <w:webHidden/>
              </w:rPr>
              <w:tab/>
            </w:r>
            <w:r>
              <w:rPr>
                <w:noProof/>
                <w:webHidden/>
              </w:rPr>
              <w:fldChar w:fldCharType="begin"/>
            </w:r>
            <w:r>
              <w:rPr>
                <w:noProof/>
                <w:webHidden/>
              </w:rPr>
              <w:instrText xml:space="preserve"> PAGEREF _Toc201756826 \h </w:instrText>
            </w:r>
            <w:r>
              <w:rPr>
                <w:noProof/>
                <w:webHidden/>
              </w:rPr>
            </w:r>
            <w:r>
              <w:rPr>
                <w:noProof/>
                <w:webHidden/>
              </w:rPr>
              <w:fldChar w:fldCharType="separate"/>
            </w:r>
            <w:r>
              <w:rPr>
                <w:noProof/>
                <w:webHidden/>
              </w:rPr>
              <w:t>15</w:t>
            </w:r>
            <w:r>
              <w:rPr>
                <w:noProof/>
                <w:webHidden/>
              </w:rPr>
              <w:fldChar w:fldCharType="end"/>
            </w:r>
          </w:hyperlink>
        </w:p>
        <w:p w14:paraId="697F202B" w14:textId="2EF49503" w:rsidR="009337B9" w:rsidRDefault="009337B9">
          <w:pPr>
            <w:pStyle w:val="TOC2"/>
            <w:tabs>
              <w:tab w:val="left" w:pos="720"/>
              <w:tab w:val="right" w:leader="dot" w:pos="9350"/>
            </w:tabs>
            <w:rPr>
              <w:rFonts w:eastAsiaTheme="minorEastAsia"/>
              <w:noProof/>
            </w:rPr>
          </w:pPr>
          <w:hyperlink w:anchor="_Toc201756827" w:history="1">
            <w:r w:rsidRPr="0050749D">
              <w:rPr>
                <w:rStyle w:val="Hyperlink"/>
                <w:noProof/>
              </w:rPr>
              <w:t>5.</w:t>
            </w:r>
            <w:r>
              <w:rPr>
                <w:rFonts w:eastAsiaTheme="minorEastAsia"/>
                <w:noProof/>
              </w:rPr>
              <w:tab/>
            </w:r>
            <w:r w:rsidRPr="0050749D">
              <w:rPr>
                <w:rStyle w:val="Hyperlink"/>
                <w:noProof/>
              </w:rPr>
              <w:t>Reheating for Hot Holding</w:t>
            </w:r>
            <w:r>
              <w:rPr>
                <w:noProof/>
                <w:webHidden/>
              </w:rPr>
              <w:tab/>
            </w:r>
            <w:r>
              <w:rPr>
                <w:noProof/>
                <w:webHidden/>
              </w:rPr>
              <w:fldChar w:fldCharType="begin"/>
            </w:r>
            <w:r>
              <w:rPr>
                <w:noProof/>
                <w:webHidden/>
              </w:rPr>
              <w:instrText xml:space="preserve"> PAGEREF _Toc201756827 \h </w:instrText>
            </w:r>
            <w:r>
              <w:rPr>
                <w:noProof/>
                <w:webHidden/>
              </w:rPr>
            </w:r>
            <w:r>
              <w:rPr>
                <w:noProof/>
                <w:webHidden/>
              </w:rPr>
              <w:fldChar w:fldCharType="separate"/>
            </w:r>
            <w:r>
              <w:rPr>
                <w:noProof/>
                <w:webHidden/>
              </w:rPr>
              <w:t>16</w:t>
            </w:r>
            <w:r>
              <w:rPr>
                <w:noProof/>
                <w:webHidden/>
              </w:rPr>
              <w:fldChar w:fldCharType="end"/>
            </w:r>
          </w:hyperlink>
        </w:p>
        <w:p w14:paraId="4D01F6D9" w14:textId="0414CC9A" w:rsidR="009337B9" w:rsidRDefault="009337B9">
          <w:pPr>
            <w:pStyle w:val="TOC2"/>
            <w:tabs>
              <w:tab w:val="left" w:pos="720"/>
              <w:tab w:val="right" w:leader="dot" w:pos="9350"/>
            </w:tabs>
            <w:rPr>
              <w:rFonts w:eastAsiaTheme="minorEastAsia"/>
              <w:noProof/>
            </w:rPr>
          </w:pPr>
          <w:hyperlink w:anchor="_Toc201756828" w:history="1">
            <w:r w:rsidRPr="0050749D">
              <w:rPr>
                <w:rStyle w:val="Hyperlink"/>
                <w:noProof/>
              </w:rPr>
              <w:t>6.</w:t>
            </w:r>
            <w:r>
              <w:rPr>
                <w:rFonts w:eastAsiaTheme="minorEastAsia"/>
                <w:noProof/>
              </w:rPr>
              <w:tab/>
            </w:r>
            <w:r w:rsidRPr="0050749D">
              <w:rPr>
                <w:rStyle w:val="Hyperlink"/>
                <w:noProof/>
              </w:rPr>
              <w:t>Thawing</w:t>
            </w:r>
            <w:r>
              <w:rPr>
                <w:noProof/>
                <w:webHidden/>
              </w:rPr>
              <w:tab/>
            </w:r>
            <w:r>
              <w:rPr>
                <w:noProof/>
                <w:webHidden/>
              </w:rPr>
              <w:fldChar w:fldCharType="begin"/>
            </w:r>
            <w:r>
              <w:rPr>
                <w:noProof/>
                <w:webHidden/>
              </w:rPr>
              <w:instrText xml:space="preserve"> PAGEREF _Toc201756828 \h </w:instrText>
            </w:r>
            <w:r>
              <w:rPr>
                <w:noProof/>
                <w:webHidden/>
              </w:rPr>
            </w:r>
            <w:r>
              <w:rPr>
                <w:noProof/>
                <w:webHidden/>
              </w:rPr>
              <w:fldChar w:fldCharType="separate"/>
            </w:r>
            <w:r>
              <w:rPr>
                <w:noProof/>
                <w:webHidden/>
              </w:rPr>
              <w:t>16</w:t>
            </w:r>
            <w:r>
              <w:rPr>
                <w:noProof/>
                <w:webHidden/>
              </w:rPr>
              <w:fldChar w:fldCharType="end"/>
            </w:r>
          </w:hyperlink>
        </w:p>
        <w:p w14:paraId="5F67CBE1" w14:textId="0900FEA3" w:rsidR="009337B9" w:rsidRDefault="009337B9">
          <w:pPr>
            <w:pStyle w:val="TOC1"/>
            <w:rPr>
              <w:rFonts w:eastAsiaTheme="minorEastAsia"/>
              <w:b w:val="0"/>
              <w:bCs w:val="0"/>
              <w:color w:val="auto"/>
            </w:rPr>
          </w:pPr>
          <w:hyperlink w:anchor="_Toc201756829" w:history="1">
            <w:r w:rsidRPr="0050749D">
              <w:rPr>
                <w:rStyle w:val="Hyperlink"/>
              </w:rPr>
              <w:t>TRANSPORT, STORAGE, AND HANDLING</w:t>
            </w:r>
            <w:r>
              <w:rPr>
                <w:webHidden/>
              </w:rPr>
              <w:tab/>
            </w:r>
            <w:r>
              <w:rPr>
                <w:webHidden/>
              </w:rPr>
              <w:fldChar w:fldCharType="begin"/>
            </w:r>
            <w:r>
              <w:rPr>
                <w:webHidden/>
              </w:rPr>
              <w:instrText xml:space="preserve"> PAGEREF _Toc201756829 \h </w:instrText>
            </w:r>
            <w:r>
              <w:rPr>
                <w:webHidden/>
              </w:rPr>
            </w:r>
            <w:r>
              <w:rPr>
                <w:webHidden/>
              </w:rPr>
              <w:fldChar w:fldCharType="separate"/>
            </w:r>
            <w:r>
              <w:rPr>
                <w:webHidden/>
              </w:rPr>
              <w:t>17</w:t>
            </w:r>
            <w:r>
              <w:rPr>
                <w:webHidden/>
              </w:rPr>
              <w:fldChar w:fldCharType="end"/>
            </w:r>
          </w:hyperlink>
        </w:p>
        <w:p w14:paraId="2C0569E8" w14:textId="473EC22A" w:rsidR="009337B9" w:rsidRDefault="009337B9">
          <w:pPr>
            <w:pStyle w:val="TOC2"/>
            <w:tabs>
              <w:tab w:val="left" w:pos="720"/>
              <w:tab w:val="right" w:leader="dot" w:pos="9350"/>
            </w:tabs>
            <w:rPr>
              <w:rFonts w:eastAsiaTheme="minorEastAsia"/>
              <w:noProof/>
            </w:rPr>
          </w:pPr>
          <w:hyperlink w:anchor="_Toc201756830" w:history="1">
            <w:r w:rsidRPr="0050749D">
              <w:rPr>
                <w:rStyle w:val="Hyperlink"/>
                <w:noProof/>
              </w:rPr>
              <w:t>1.</w:t>
            </w:r>
            <w:r>
              <w:rPr>
                <w:rFonts w:eastAsiaTheme="minorEastAsia"/>
                <w:noProof/>
              </w:rPr>
              <w:tab/>
            </w:r>
            <w:r w:rsidRPr="0050749D">
              <w:rPr>
                <w:rStyle w:val="Hyperlink"/>
                <w:noProof/>
              </w:rPr>
              <w:t>Food Transport</w:t>
            </w:r>
            <w:r>
              <w:rPr>
                <w:noProof/>
                <w:webHidden/>
              </w:rPr>
              <w:tab/>
            </w:r>
            <w:r>
              <w:rPr>
                <w:noProof/>
                <w:webHidden/>
              </w:rPr>
              <w:fldChar w:fldCharType="begin"/>
            </w:r>
            <w:r>
              <w:rPr>
                <w:noProof/>
                <w:webHidden/>
              </w:rPr>
              <w:instrText xml:space="preserve"> PAGEREF _Toc201756830 \h </w:instrText>
            </w:r>
            <w:r>
              <w:rPr>
                <w:noProof/>
                <w:webHidden/>
              </w:rPr>
            </w:r>
            <w:r>
              <w:rPr>
                <w:noProof/>
                <w:webHidden/>
              </w:rPr>
              <w:fldChar w:fldCharType="separate"/>
            </w:r>
            <w:r>
              <w:rPr>
                <w:noProof/>
                <w:webHidden/>
              </w:rPr>
              <w:t>17</w:t>
            </w:r>
            <w:r>
              <w:rPr>
                <w:noProof/>
                <w:webHidden/>
              </w:rPr>
              <w:fldChar w:fldCharType="end"/>
            </w:r>
          </w:hyperlink>
        </w:p>
        <w:p w14:paraId="66BCA3B9" w14:textId="4E5938DB" w:rsidR="009337B9" w:rsidRDefault="009337B9">
          <w:pPr>
            <w:pStyle w:val="TOC2"/>
            <w:tabs>
              <w:tab w:val="left" w:pos="720"/>
              <w:tab w:val="right" w:leader="dot" w:pos="9350"/>
            </w:tabs>
            <w:rPr>
              <w:rFonts w:eastAsiaTheme="minorEastAsia"/>
              <w:noProof/>
            </w:rPr>
          </w:pPr>
          <w:hyperlink w:anchor="_Toc201756831" w:history="1">
            <w:r w:rsidRPr="0050749D">
              <w:rPr>
                <w:rStyle w:val="Hyperlink"/>
                <w:noProof/>
              </w:rPr>
              <w:t>2.</w:t>
            </w:r>
            <w:r>
              <w:rPr>
                <w:rFonts w:eastAsiaTheme="minorEastAsia"/>
                <w:noProof/>
              </w:rPr>
              <w:tab/>
            </w:r>
            <w:r w:rsidRPr="0050749D">
              <w:rPr>
                <w:rStyle w:val="Hyperlink"/>
                <w:noProof/>
              </w:rPr>
              <w:t>Storage</w:t>
            </w:r>
            <w:r>
              <w:rPr>
                <w:noProof/>
                <w:webHidden/>
              </w:rPr>
              <w:tab/>
            </w:r>
            <w:r>
              <w:rPr>
                <w:noProof/>
                <w:webHidden/>
              </w:rPr>
              <w:fldChar w:fldCharType="begin"/>
            </w:r>
            <w:r>
              <w:rPr>
                <w:noProof/>
                <w:webHidden/>
              </w:rPr>
              <w:instrText xml:space="preserve"> PAGEREF _Toc201756831 \h </w:instrText>
            </w:r>
            <w:r>
              <w:rPr>
                <w:noProof/>
                <w:webHidden/>
              </w:rPr>
            </w:r>
            <w:r>
              <w:rPr>
                <w:noProof/>
                <w:webHidden/>
              </w:rPr>
              <w:fldChar w:fldCharType="separate"/>
            </w:r>
            <w:r>
              <w:rPr>
                <w:noProof/>
                <w:webHidden/>
              </w:rPr>
              <w:t>17</w:t>
            </w:r>
            <w:r>
              <w:rPr>
                <w:noProof/>
                <w:webHidden/>
              </w:rPr>
              <w:fldChar w:fldCharType="end"/>
            </w:r>
          </w:hyperlink>
        </w:p>
        <w:p w14:paraId="6DE1E41E" w14:textId="6A6F0943" w:rsidR="009337B9" w:rsidRDefault="009337B9">
          <w:pPr>
            <w:pStyle w:val="TOC2"/>
            <w:tabs>
              <w:tab w:val="left" w:pos="720"/>
              <w:tab w:val="right" w:leader="dot" w:pos="9350"/>
            </w:tabs>
            <w:rPr>
              <w:rFonts w:eastAsiaTheme="minorEastAsia"/>
              <w:noProof/>
            </w:rPr>
          </w:pPr>
          <w:hyperlink w:anchor="_Toc201756832" w:history="1">
            <w:r w:rsidRPr="0050749D">
              <w:rPr>
                <w:rStyle w:val="Hyperlink"/>
                <w:noProof/>
              </w:rPr>
              <w:t>3.</w:t>
            </w:r>
            <w:r>
              <w:rPr>
                <w:rFonts w:eastAsiaTheme="minorEastAsia"/>
                <w:noProof/>
              </w:rPr>
              <w:tab/>
            </w:r>
            <w:r w:rsidRPr="0050749D">
              <w:rPr>
                <w:rStyle w:val="Hyperlink"/>
                <w:noProof/>
              </w:rPr>
              <w:t>Cross Contamination and Environmental Contamination</w:t>
            </w:r>
            <w:r>
              <w:rPr>
                <w:noProof/>
                <w:webHidden/>
              </w:rPr>
              <w:tab/>
            </w:r>
            <w:r>
              <w:rPr>
                <w:noProof/>
                <w:webHidden/>
              </w:rPr>
              <w:fldChar w:fldCharType="begin"/>
            </w:r>
            <w:r>
              <w:rPr>
                <w:noProof/>
                <w:webHidden/>
              </w:rPr>
              <w:instrText xml:space="preserve"> PAGEREF _Toc201756832 \h </w:instrText>
            </w:r>
            <w:r>
              <w:rPr>
                <w:noProof/>
                <w:webHidden/>
              </w:rPr>
            </w:r>
            <w:r>
              <w:rPr>
                <w:noProof/>
                <w:webHidden/>
              </w:rPr>
              <w:fldChar w:fldCharType="separate"/>
            </w:r>
            <w:r>
              <w:rPr>
                <w:noProof/>
                <w:webHidden/>
              </w:rPr>
              <w:t>17</w:t>
            </w:r>
            <w:r>
              <w:rPr>
                <w:noProof/>
                <w:webHidden/>
              </w:rPr>
              <w:fldChar w:fldCharType="end"/>
            </w:r>
          </w:hyperlink>
        </w:p>
        <w:p w14:paraId="0DF95307" w14:textId="1D28F7B1" w:rsidR="009337B9" w:rsidRDefault="009337B9">
          <w:pPr>
            <w:pStyle w:val="TOC2"/>
            <w:tabs>
              <w:tab w:val="left" w:pos="720"/>
              <w:tab w:val="right" w:leader="dot" w:pos="9350"/>
            </w:tabs>
            <w:rPr>
              <w:rFonts w:eastAsiaTheme="minorEastAsia"/>
              <w:noProof/>
            </w:rPr>
          </w:pPr>
          <w:hyperlink w:anchor="_Toc201756833" w:history="1">
            <w:r w:rsidRPr="0050749D">
              <w:rPr>
                <w:rStyle w:val="Hyperlink"/>
                <w:noProof/>
              </w:rPr>
              <w:t>4.</w:t>
            </w:r>
            <w:r>
              <w:rPr>
                <w:rFonts w:eastAsiaTheme="minorEastAsia"/>
                <w:noProof/>
              </w:rPr>
              <w:tab/>
            </w:r>
            <w:r w:rsidRPr="0050749D">
              <w:rPr>
                <w:rStyle w:val="Hyperlink"/>
                <w:noProof/>
              </w:rPr>
              <w:t>Food Display</w:t>
            </w:r>
            <w:r>
              <w:rPr>
                <w:noProof/>
                <w:webHidden/>
              </w:rPr>
              <w:tab/>
            </w:r>
            <w:r>
              <w:rPr>
                <w:noProof/>
                <w:webHidden/>
              </w:rPr>
              <w:fldChar w:fldCharType="begin"/>
            </w:r>
            <w:r>
              <w:rPr>
                <w:noProof/>
                <w:webHidden/>
              </w:rPr>
              <w:instrText xml:space="preserve"> PAGEREF _Toc201756833 \h </w:instrText>
            </w:r>
            <w:r>
              <w:rPr>
                <w:noProof/>
                <w:webHidden/>
              </w:rPr>
            </w:r>
            <w:r>
              <w:rPr>
                <w:noProof/>
                <w:webHidden/>
              </w:rPr>
              <w:fldChar w:fldCharType="separate"/>
            </w:r>
            <w:r>
              <w:rPr>
                <w:noProof/>
                <w:webHidden/>
              </w:rPr>
              <w:t>18</w:t>
            </w:r>
            <w:r>
              <w:rPr>
                <w:noProof/>
                <w:webHidden/>
              </w:rPr>
              <w:fldChar w:fldCharType="end"/>
            </w:r>
          </w:hyperlink>
        </w:p>
        <w:p w14:paraId="30F2FE66" w14:textId="39597176" w:rsidR="009337B9" w:rsidRDefault="009337B9">
          <w:pPr>
            <w:pStyle w:val="TOC1"/>
            <w:rPr>
              <w:rFonts w:eastAsiaTheme="minorEastAsia"/>
              <w:b w:val="0"/>
              <w:bCs w:val="0"/>
              <w:color w:val="auto"/>
            </w:rPr>
          </w:pPr>
          <w:hyperlink w:anchor="_Toc201756834" w:history="1">
            <w:r w:rsidRPr="0050749D">
              <w:rPr>
                <w:rStyle w:val="Hyperlink"/>
              </w:rPr>
              <w:t>CLEANING AND SANITIZING</w:t>
            </w:r>
            <w:r>
              <w:rPr>
                <w:webHidden/>
              </w:rPr>
              <w:tab/>
            </w:r>
            <w:r>
              <w:rPr>
                <w:webHidden/>
              </w:rPr>
              <w:fldChar w:fldCharType="begin"/>
            </w:r>
            <w:r>
              <w:rPr>
                <w:webHidden/>
              </w:rPr>
              <w:instrText xml:space="preserve"> PAGEREF _Toc201756834 \h </w:instrText>
            </w:r>
            <w:r>
              <w:rPr>
                <w:webHidden/>
              </w:rPr>
            </w:r>
            <w:r>
              <w:rPr>
                <w:webHidden/>
              </w:rPr>
              <w:fldChar w:fldCharType="separate"/>
            </w:r>
            <w:r>
              <w:rPr>
                <w:webHidden/>
              </w:rPr>
              <w:t>18</w:t>
            </w:r>
            <w:r>
              <w:rPr>
                <w:webHidden/>
              </w:rPr>
              <w:fldChar w:fldCharType="end"/>
            </w:r>
          </w:hyperlink>
        </w:p>
        <w:p w14:paraId="75165423" w14:textId="5DCAFEC4" w:rsidR="009337B9" w:rsidRDefault="009337B9">
          <w:pPr>
            <w:pStyle w:val="TOC2"/>
            <w:tabs>
              <w:tab w:val="left" w:pos="720"/>
              <w:tab w:val="right" w:leader="dot" w:pos="9350"/>
            </w:tabs>
            <w:rPr>
              <w:rFonts w:eastAsiaTheme="minorEastAsia"/>
              <w:noProof/>
            </w:rPr>
          </w:pPr>
          <w:hyperlink w:anchor="_Toc201756835" w:history="1">
            <w:r w:rsidRPr="0050749D">
              <w:rPr>
                <w:rStyle w:val="Hyperlink"/>
                <w:noProof/>
              </w:rPr>
              <w:t>1.</w:t>
            </w:r>
            <w:r>
              <w:rPr>
                <w:rFonts w:eastAsiaTheme="minorEastAsia"/>
                <w:noProof/>
              </w:rPr>
              <w:tab/>
            </w:r>
            <w:r w:rsidRPr="0050749D">
              <w:rPr>
                <w:rStyle w:val="Hyperlink"/>
                <w:noProof/>
              </w:rPr>
              <w:t>Equipment Food-Contact Surfaces and Utensils</w:t>
            </w:r>
            <w:r>
              <w:rPr>
                <w:noProof/>
                <w:webHidden/>
              </w:rPr>
              <w:tab/>
            </w:r>
            <w:r>
              <w:rPr>
                <w:noProof/>
                <w:webHidden/>
              </w:rPr>
              <w:fldChar w:fldCharType="begin"/>
            </w:r>
            <w:r>
              <w:rPr>
                <w:noProof/>
                <w:webHidden/>
              </w:rPr>
              <w:instrText xml:space="preserve"> PAGEREF _Toc201756835 \h </w:instrText>
            </w:r>
            <w:r>
              <w:rPr>
                <w:noProof/>
                <w:webHidden/>
              </w:rPr>
            </w:r>
            <w:r>
              <w:rPr>
                <w:noProof/>
                <w:webHidden/>
              </w:rPr>
              <w:fldChar w:fldCharType="separate"/>
            </w:r>
            <w:r>
              <w:rPr>
                <w:noProof/>
                <w:webHidden/>
              </w:rPr>
              <w:t>18</w:t>
            </w:r>
            <w:r>
              <w:rPr>
                <w:noProof/>
                <w:webHidden/>
              </w:rPr>
              <w:fldChar w:fldCharType="end"/>
            </w:r>
          </w:hyperlink>
        </w:p>
        <w:p w14:paraId="74A6AEAF" w14:textId="458E2EF5" w:rsidR="009337B9" w:rsidRDefault="009337B9">
          <w:pPr>
            <w:pStyle w:val="TOC2"/>
            <w:tabs>
              <w:tab w:val="left" w:pos="720"/>
              <w:tab w:val="right" w:leader="dot" w:pos="9350"/>
            </w:tabs>
            <w:rPr>
              <w:rFonts w:eastAsiaTheme="minorEastAsia"/>
              <w:noProof/>
            </w:rPr>
          </w:pPr>
          <w:hyperlink w:anchor="_Toc201756836" w:history="1">
            <w:r w:rsidRPr="0050749D">
              <w:rPr>
                <w:rStyle w:val="Hyperlink"/>
                <w:noProof/>
              </w:rPr>
              <w:t>2.</w:t>
            </w:r>
            <w:r>
              <w:rPr>
                <w:rFonts w:eastAsiaTheme="minorEastAsia"/>
                <w:noProof/>
              </w:rPr>
              <w:tab/>
            </w:r>
            <w:r w:rsidRPr="0050749D">
              <w:rPr>
                <w:rStyle w:val="Hyperlink"/>
                <w:noProof/>
              </w:rPr>
              <w:t>Garbage Cans</w:t>
            </w:r>
            <w:r>
              <w:rPr>
                <w:noProof/>
                <w:webHidden/>
              </w:rPr>
              <w:tab/>
            </w:r>
            <w:r>
              <w:rPr>
                <w:noProof/>
                <w:webHidden/>
              </w:rPr>
              <w:fldChar w:fldCharType="begin"/>
            </w:r>
            <w:r>
              <w:rPr>
                <w:noProof/>
                <w:webHidden/>
              </w:rPr>
              <w:instrText xml:space="preserve"> PAGEREF _Toc201756836 \h </w:instrText>
            </w:r>
            <w:r>
              <w:rPr>
                <w:noProof/>
                <w:webHidden/>
              </w:rPr>
            </w:r>
            <w:r>
              <w:rPr>
                <w:noProof/>
                <w:webHidden/>
              </w:rPr>
              <w:fldChar w:fldCharType="separate"/>
            </w:r>
            <w:r>
              <w:rPr>
                <w:noProof/>
                <w:webHidden/>
              </w:rPr>
              <w:t>18</w:t>
            </w:r>
            <w:r>
              <w:rPr>
                <w:noProof/>
                <w:webHidden/>
              </w:rPr>
              <w:fldChar w:fldCharType="end"/>
            </w:r>
          </w:hyperlink>
        </w:p>
        <w:p w14:paraId="39886609" w14:textId="3C4F335A" w:rsidR="009337B9" w:rsidRDefault="009337B9">
          <w:pPr>
            <w:pStyle w:val="TOC2"/>
            <w:tabs>
              <w:tab w:val="left" w:pos="720"/>
              <w:tab w:val="right" w:leader="dot" w:pos="9350"/>
            </w:tabs>
            <w:rPr>
              <w:rFonts w:eastAsiaTheme="minorEastAsia"/>
              <w:noProof/>
            </w:rPr>
          </w:pPr>
          <w:hyperlink w:anchor="_Toc201756837" w:history="1">
            <w:r w:rsidRPr="0050749D">
              <w:rPr>
                <w:rStyle w:val="Hyperlink"/>
                <w:noProof/>
              </w:rPr>
              <w:t>3.</w:t>
            </w:r>
            <w:r>
              <w:rPr>
                <w:rFonts w:eastAsiaTheme="minorEastAsia"/>
                <w:noProof/>
              </w:rPr>
              <w:tab/>
            </w:r>
            <w:r w:rsidRPr="0050749D">
              <w:rPr>
                <w:rStyle w:val="Hyperlink"/>
                <w:noProof/>
              </w:rPr>
              <w:t>Ware Washing</w:t>
            </w:r>
            <w:r>
              <w:rPr>
                <w:noProof/>
                <w:webHidden/>
              </w:rPr>
              <w:tab/>
            </w:r>
            <w:r>
              <w:rPr>
                <w:noProof/>
                <w:webHidden/>
              </w:rPr>
              <w:fldChar w:fldCharType="begin"/>
            </w:r>
            <w:r>
              <w:rPr>
                <w:noProof/>
                <w:webHidden/>
              </w:rPr>
              <w:instrText xml:space="preserve"> PAGEREF _Toc201756837 \h </w:instrText>
            </w:r>
            <w:r>
              <w:rPr>
                <w:noProof/>
                <w:webHidden/>
              </w:rPr>
            </w:r>
            <w:r>
              <w:rPr>
                <w:noProof/>
                <w:webHidden/>
              </w:rPr>
              <w:fldChar w:fldCharType="separate"/>
            </w:r>
            <w:r>
              <w:rPr>
                <w:noProof/>
                <w:webHidden/>
              </w:rPr>
              <w:t>18</w:t>
            </w:r>
            <w:r>
              <w:rPr>
                <w:noProof/>
                <w:webHidden/>
              </w:rPr>
              <w:fldChar w:fldCharType="end"/>
            </w:r>
          </w:hyperlink>
        </w:p>
        <w:p w14:paraId="40BF47DA" w14:textId="3A0DBC4F" w:rsidR="009337B9" w:rsidRDefault="009337B9">
          <w:pPr>
            <w:pStyle w:val="TOC2"/>
            <w:tabs>
              <w:tab w:val="left" w:pos="720"/>
              <w:tab w:val="right" w:leader="dot" w:pos="9350"/>
            </w:tabs>
            <w:rPr>
              <w:rFonts w:eastAsiaTheme="minorEastAsia"/>
              <w:noProof/>
            </w:rPr>
          </w:pPr>
          <w:hyperlink w:anchor="_Toc201756838" w:history="1">
            <w:r w:rsidRPr="0050749D">
              <w:rPr>
                <w:rStyle w:val="Hyperlink"/>
                <w:noProof/>
              </w:rPr>
              <w:t>4.</w:t>
            </w:r>
            <w:r>
              <w:rPr>
                <w:rFonts w:eastAsiaTheme="minorEastAsia"/>
                <w:noProof/>
              </w:rPr>
              <w:tab/>
            </w:r>
            <w:r w:rsidRPr="0050749D">
              <w:rPr>
                <w:rStyle w:val="Hyperlink"/>
                <w:noProof/>
              </w:rPr>
              <w:t>Sanitizing</w:t>
            </w:r>
            <w:r>
              <w:rPr>
                <w:noProof/>
                <w:webHidden/>
              </w:rPr>
              <w:tab/>
            </w:r>
            <w:r>
              <w:rPr>
                <w:noProof/>
                <w:webHidden/>
              </w:rPr>
              <w:fldChar w:fldCharType="begin"/>
            </w:r>
            <w:r>
              <w:rPr>
                <w:noProof/>
                <w:webHidden/>
              </w:rPr>
              <w:instrText xml:space="preserve"> PAGEREF _Toc201756838 \h </w:instrText>
            </w:r>
            <w:r>
              <w:rPr>
                <w:noProof/>
                <w:webHidden/>
              </w:rPr>
            </w:r>
            <w:r>
              <w:rPr>
                <w:noProof/>
                <w:webHidden/>
              </w:rPr>
              <w:fldChar w:fldCharType="separate"/>
            </w:r>
            <w:r>
              <w:rPr>
                <w:noProof/>
                <w:webHidden/>
              </w:rPr>
              <w:t>19</w:t>
            </w:r>
            <w:r>
              <w:rPr>
                <w:noProof/>
                <w:webHidden/>
              </w:rPr>
              <w:fldChar w:fldCharType="end"/>
            </w:r>
          </w:hyperlink>
        </w:p>
        <w:p w14:paraId="05345535" w14:textId="16C5EEBA" w:rsidR="009337B9" w:rsidRDefault="009337B9">
          <w:pPr>
            <w:pStyle w:val="TOC2"/>
            <w:tabs>
              <w:tab w:val="left" w:pos="720"/>
              <w:tab w:val="right" w:leader="dot" w:pos="9350"/>
            </w:tabs>
            <w:rPr>
              <w:rFonts w:eastAsiaTheme="minorEastAsia"/>
              <w:noProof/>
            </w:rPr>
          </w:pPr>
          <w:hyperlink w:anchor="_Toc201756839" w:history="1">
            <w:r w:rsidRPr="0050749D">
              <w:rPr>
                <w:rStyle w:val="Hyperlink"/>
                <w:noProof/>
              </w:rPr>
              <w:t>5.</w:t>
            </w:r>
            <w:r>
              <w:rPr>
                <w:rFonts w:eastAsiaTheme="minorEastAsia"/>
                <w:noProof/>
              </w:rPr>
              <w:tab/>
            </w:r>
            <w:r w:rsidRPr="0050749D">
              <w:rPr>
                <w:rStyle w:val="Hyperlink"/>
                <w:noProof/>
              </w:rPr>
              <w:t>Wiping Cloths</w:t>
            </w:r>
            <w:r>
              <w:rPr>
                <w:noProof/>
                <w:webHidden/>
              </w:rPr>
              <w:tab/>
            </w:r>
            <w:r>
              <w:rPr>
                <w:noProof/>
                <w:webHidden/>
              </w:rPr>
              <w:fldChar w:fldCharType="begin"/>
            </w:r>
            <w:r>
              <w:rPr>
                <w:noProof/>
                <w:webHidden/>
              </w:rPr>
              <w:instrText xml:space="preserve"> PAGEREF _Toc201756839 \h </w:instrText>
            </w:r>
            <w:r>
              <w:rPr>
                <w:noProof/>
                <w:webHidden/>
              </w:rPr>
            </w:r>
            <w:r>
              <w:rPr>
                <w:noProof/>
                <w:webHidden/>
              </w:rPr>
              <w:fldChar w:fldCharType="separate"/>
            </w:r>
            <w:r>
              <w:rPr>
                <w:noProof/>
                <w:webHidden/>
              </w:rPr>
              <w:t>19</w:t>
            </w:r>
            <w:r>
              <w:rPr>
                <w:noProof/>
                <w:webHidden/>
              </w:rPr>
              <w:fldChar w:fldCharType="end"/>
            </w:r>
          </w:hyperlink>
        </w:p>
        <w:p w14:paraId="0DDE68C4" w14:textId="43B59205" w:rsidR="00CF2F21" w:rsidRPr="00F01B13" w:rsidRDefault="00CF2F21" w:rsidP="00F01B13">
          <w:pPr>
            <w:widowControl w:val="0"/>
            <w:spacing w:line="240" w:lineRule="auto"/>
          </w:pPr>
          <w:r w:rsidRPr="00F01B13">
            <w:rPr>
              <w:b/>
              <w:bCs/>
              <w:noProof/>
            </w:rPr>
            <w:fldChar w:fldCharType="end"/>
          </w:r>
        </w:p>
      </w:sdtContent>
    </w:sdt>
    <w:p w14:paraId="457F4742" w14:textId="77777777" w:rsidR="00203365" w:rsidRPr="00F01B13" w:rsidRDefault="00203365" w:rsidP="00F01B13">
      <w:pPr>
        <w:widowControl w:val="0"/>
        <w:spacing w:line="240" w:lineRule="auto"/>
        <w:jc w:val="center"/>
        <w:rPr>
          <w:b/>
          <w:bCs/>
          <w:color w:val="0F9ED5" w:themeColor="accent4"/>
          <w:sz w:val="44"/>
          <w:szCs w:val="44"/>
        </w:rPr>
      </w:pPr>
    </w:p>
    <w:p w14:paraId="69DA5DF6" w14:textId="77777777" w:rsidR="00864BE3" w:rsidRPr="00F01B13" w:rsidRDefault="00864BE3" w:rsidP="00F01B13">
      <w:pPr>
        <w:widowControl w:val="0"/>
        <w:spacing w:line="240" w:lineRule="auto"/>
        <w:jc w:val="center"/>
        <w:rPr>
          <w:b/>
          <w:bCs/>
          <w:color w:val="0F9ED5" w:themeColor="accent4"/>
          <w:sz w:val="44"/>
          <w:szCs w:val="44"/>
        </w:rPr>
      </w:pPr>
    </w:p>
    <w:p w14:paraId="68AF0560" w14:textId="77777777" w:rsidR="00CF2F21" w:rsidRPr="00F01B13" w:rsidRDefault="00CF2F21" w:rsidP="00F01B13">
      <w:pPr>
        <w:widowControl w:val="0"/>
        <w:spacing w:line="240" w:lineRule="auto"/>
        <w:rPr>
          <w:b/>
          <w:bCs/>
          <w:noProof/>
          <w:color w:val="BF4E14" w:themeColor="accent2" w:themeShade="BF"/>
          <w:sz w:val="44"/>
          <w:szCs w:val="44"/>
        </w:rPr>
      </w:pPr>
      <w:r w:rsidRPr="00F01B13">
        <w:br w:type="page"/>
      </w:r>
    </w:p>
    <w:p w14:paraId="5775E27E" w14:textId="65C3455C" w:rsidR="0062763E" w:rsidRPr="00F01B13" w:rsidRDefault="00203365" w:rsidP="00F01B13">
      <w:pPr>
        <w:pStyle w:val="Heading1"/>
        <w:widowControl w:val="0"/>
      </w:pPr>
      <w:bookmarkStart w:id="2" w:name="_Toc201756792"/>
      <w:r w:rsidRPr="00F01B13">
        <w:lastRenderedPageBreak/>
        <w:t>INTRODUCTION</w:t>
      </w:r>
      <w:bookmarkEnd w:id="2"/>
    </w:p>
    <w:p w14:paraId="5B546341" w14:textId="4F20A5CC" w:rsidR="00C04A22" w:rsidRPr="00F01B13" w:rsidRDefault="00E24630" w:rsidP="00F01B13">
      <w:pPr>
        <w:spacing w:line="240" w:lineRule="auto"/>
      </w:pPr>
      <w:r w:rsidRPr="00F01B13">
        <w:t>Temporary food establishments serve food to our community and guests on our land and are a key part of important community and cultural events such as canoe journeys, pow wows, fairs, and festivals</w:t>
      </w:r>
      <w:r w:rsidR="00776395" w:rsidRPr="00F01B13">
        <w:t xml:space="preserve">. </w:t>
      </w:r>
      <w:r w:rsidR="007E6D4A" w:rsidRPr="00F01B13">
        <w:t xml:space="preserve">It is </w:t>
      </w:r>
      <w:r w:rsidRPr="00F01B13">
        <w:t xml:space="preserve">the </w:t>
      </w:r>
      <w:r w:rsidR="007E6D4A" w:rsidRPr="00F01B13">
        <w:t>goal</w:t>
      </w:r>
      <w:r w:rsidRPr="00F01B13">
        <w:t xml:space="preserve"> of the </w:t>
      </w:r>
      <w:r w:rsidRPr="00F01B13">
        <w:rPr>
          <w:color w:val="BF4E14" w:themeColor="accent2" w:themeShade="BF"/>
        </w:rPr>
        <w:t>[NAME OF TRIBE]</w:t>
      </w:r>
      <w:r w:rsidR="007E6D4A" w:rsidRPr="00F01B13">
        <w:t xml:space="preserve"> to work together </w:t>
      </w:r>
      <w:r w:rsidR="004A639B" w:rsidRPr="00F01B13">
        <w:t xml:space="preserve">with our temporary food establishments </w:t>
      </w:r>
      <w:r w:rsidR="00C65064" w:rsidRPr="00F01B13">
        <w:t>to</w:t>
      </w:r>
      <w:r w:rsidR="00165883" w:rsidRPr="00F01B13">
        <w:t xml:space="preserve"> </w:t>
      </w:r>
      <w:r w:rsidR="00977F2C" w:rsidRPr="00F01B13">
        <w:t>ensure</w:t>
      </w:r>
      <w:r w:rsidR="00165883" w:rsidRPr="00F01B13">
        <w:t xml:space="preserve"> </w:t>
      </w:r>
      <w:r w:rsidRPr="00F01B13">
        <w:t>our community and gues</w:t>
      </w:r>
      <w:r w:rsidR="00D77ADF" w:rsidRPr="00F01B13">
        <w:t>ts</w:t>
      </w:r>
      <w:r w:rsidR="00CC2A29" w:rsidRPr="00F01B13">
        <w:t xml:space="preserve"> </w:t>
      </w:r>
      <w:r w:rsidR="00CA6BB8" w:rsidRPr="00F01B13">
        <w:t xml:space="preserve">have access to healthy and safe foods. </w:t>
      </w:r>
      <w:r w:rsidR="008B50F2" w:rsidRPr="00F01B13">
        <w:t>Practicing food safety measures in this guide will help pr</w:t>
      </w:r>
      <w:r w:rsidR="00907936" w:rsidRPr="00F01B13">
        <w:t>event foodborne illness</w:t>
      </w:r>
      <w:r w:rsidR="00D36D85" w:rsidRPr="00F01B13">
        <w:t>es</w:t>
      </w:r>
      <w:r w:rsidR="00907936" w:rsidRPr="00F01B13">
        <w:t xml:space="preserve"> </w:t>
      </w:r>
      <w:r w:rsidR="002733F4" w:rsidRPr="00F01B13">
        <w:t xml:space="preserve">and protect </w:t>
      </w:r>
      <w:r w:rsidR="008B50F2" w:rsidRPr="00F01B13">
        <w:t xml:space="preserve">our </w:t>
      </w:r>
      <w:r w:rsidR="00E841FE" w:rsidRPr="00F01B13">
        <w:t>community</w:t>
      </w:r>
      <w:r w:rsidR="008B50F2" w:rsidRPr="00F01B13">
        <w:t xml:space="preserve"> members </w:t>
      </w:r>
      <w:r w:rsidR="00E841FE" w:rsidRPr="00F01B13">
        <w:t xml:space="preserve">and guests, </w:t>
      </w:r>
      <w:r w:rsidR="00EC2B2F" w:rsidRPr="00F01B13">
        <w:t xml:space="preserve">especially </w:t>
      </w:r>
      <w:r w:rsidR="008B50F2" w:rsidRPr="00F01B13">
        <w:t xml:space="preserve">young </w:t>
      </w:r>
      <w:r w:rsidR="00E841FE" w:rsidRPr="00F01B13">
        <w:t>children, elders, and those with compromised immune systems</w:t>
      </w:r>
      <w:r w:rsidR="00FA6A88" w:rsidRPr="00F01B13">
        <w:t>.</w:t>
      </w:r>
    </w:p>
    <w:p w14:paraId="6890A6F1" w14:textId="44369123" w:rsidR="00503D50" w:rsidRPr="00F01B13" w:rsidRDefault="00503D50" w:rsidP="00F01B13">
      <w:pPr>
        <w:pStyle w:val="Heading2"/>
        <w:widowControl w:val="0"/>
        <w:numPr>
          <w:ilvl w:val="0"/>
          <w:numId w:val="21"/>
        </w:numPr>
        <w:ind w:left="540" w:hanging="540"/>
      </w:pPr>
      <w:bookmarkStart w:id="3" w:name="_Toc201756793"/>
      <w:r w:rsidRPr="00F01B13">
        <w:t>Temp</w:t>
      </w:r>
      <w:r w:rsidR="00230D95" w:rsidRPr="00F01B13">
        <w:t xml:space="preserve">orary Food Establishment </w:t>
      </w:r>
      <w:r w:rsidR="004978BE" w:rsidRPr="00F01B13">
        <w:t>Defined</w:t>
      </w:r>
      <w:bookmarkEnd w:id="3"/>
    </w:p>
    <w:p w14:paraId="37437738" w14:textId="52E99838" w:rsidR="00230D95" w:rsidRPr="00F01B13" w:rsidRDefault="000C3BD4" w:rsidP="00F01B13">
      <w:pPr>
        <w:spacing w:line="240" w:lineRule="auto"/>
        <w:ind w:left="540"/>
      </w:pPr>
      <w:r w:rsidRPr="00F01B13">
        <w:t xml:space="preserve">Temporary Food Establishment means a food establishment operating at a fixed location, with a fixed menu, for not more than twenty-one consecutive days in conjunction with a single event or celebration, such as a canoe journey, pow wow, or festival. </w:t>
      </w:r>
    </w:p>
    <w:p w14:paraId="38991247" w14:textId="50019A7E" w:rsidR="00203365" w:rsidRPr="00F01B13" w:rsidRDefault="00203365" w:rsidP="00F01B13">
      <w:pPr>
        <w:pStyle w:val="Heading2"/>
        <w:widowControl w:val="0"/>
        <w:numPr>
          <w:ilvl w:val="0"/>
          <w:numId w:val="21"/>
        </w:numPr>
        <w:ind w:left="540" w:hanging="540"/>
      </w:pPr>
      <w:bookmarkStart w:id="4" w:name="_Toc201756794"/>
      <w:r w:rsidRPr="00F01B13">
        <w:t>Role of the Tribe in Food Safety</w:t>
      </w:r>
      <w:bookmarkEnd w:id="4"/>
    </w:p>
    <w:p w14:paraId="243CF6C6" w14:textId="1F318B1C" w:rsidR="00C17586" w:rsidRPr="00F01B13" w:rsidRDefault="00203365" w:rsidP="00F01B13">
      <w:pPr>
        <w:widowControl w:val="0"/>
        <w:tabs>
          <w:tab w:val="left" w:pos="540"/>
        </w:tabs>
        <w:spacing w:line="240" w:lineRule="auto"/>
        <w:ind w:left="540"/>
      </w:pPr>
      <w:r w:rsidRPr="00F01B13">
        <w:t xml:space="preserve">The </w:t>
      </w:r>
      <w:r w:rsidRPr="00F01B13">
        <w:rPr>
          <w:color w:val="BF4E14" w:themeColor="accent2" w:themeShade="BF"/>
        </w:rPr>
        <w:t xml:space="preserve">[INSERT NAME OF TRIBE] </w:t>
      </w:r>
      <w:r w:rsidRPr="00F01B13">
        <w:t xml:space="preserve">has </w:t>
      </w:r>
      <w:proofErr w:type="gramStart"/>
      <w:r w:rsidRPr="00F01B13">
        <w:t>the inherent</w:t>
      </w:r>
      <w:proofErr w:type="gramEnd"/>
      <w:r w:rsidRPr="00F01B13">
        <w:t xml:space="preserve"> authority to protect the health and welfare of </w:t>
      </w:r>
      <w:r w:rsidR="00826C3F">
        <w:t xml:space="preserve">our </w:t>
      </w:r>
      <w:r w:rsidRPr="00F01B13">
        <w:t xml:space="preserve">community. The </w:t>
      </w:r>
      <w:r w:rsidR="009F6F50" w:rsidRPr="00F01B13">
        <w:rPr>
          <w:color w:val="BF4E14" w:themeColor="accent2" w:themeShade="BF"/>
        </w:rPr>
        <w:t xml:space="preserve">[INSERT NAME OF TRIBAL DEPARTMENT] </w:t>
      </w:r>
      <w:r w:rsidRPr="00F01B13">
        <w:t xml:space="preserve">may inspect temporary food establishments for compliance with </w:t>
      </w:r>
      <w:r w:rsidRPr="00F01B13">
        <w:rPr>
          <w:color w:val="BF4E14" w:themeColor="accent2" w:themeShade="BF"/>
        </w:rPr>
        <w:t xml:space="preserve">[INSERT NAME OF TRIBE] </w:t>
      </w:r>
      <w:r w:rsidRPr="00F01B13">
        <w:t>food requirements.</w:t>
      </w:r>
      <w:r w:rsidR="006F1393">
        <w:t xml:space="preserve"> </w:t>
      </w:r>
    </w:p>
    <w:p w14:paraId="635F059C" w14:textId="3CF955DE" w:rsidR="00203365" w:rsidRPr="00F01B13" w:rsidRDefault="00203365" w:rsidP="00F01B13">
      <w:pPr>
        <w:widowControl w:val="0"/>
        <w:tabs>
          <w:tab w:val="left" w:pos="540"/>
        </w:tabs>
        <w:spacing w:line="240" w:lineRule="auto"/>
        <w:ind w:left="540"/>
      </w:pPr>
      <w:r w:rsidRPr="00F01B13">
        <w:t xml:space="preserve">The </w:t>
      </w:r>
      <w:r w:rsidRPr="00F01B13">
        <w:rPr>
          <w:color w:val="BF4E14" w:themeColor="accent2" w:themeShade="BF"/>
        </w:rPr>
        <w:t>[INSERT NAME OF TRIBE]</w:t>
      </w:r>
      <w:r w:rsidRPr="00F01B13">
        <w:t xml:space="preserve"> has adopted the following food requirements </w:t>
      </w:r>
      <w:r w:rsidRPr="00F01B13">
        <w:rPr>
          <w:color w:val="BF4E14" w:themeColor="accent2" w:themeShade="BF"/>
        </w:rPr>
        <w:t>[INSERT LINK TO TRIBAL FOOD CODE OR FOOD SAFETY REGULATIONS, OR USDA MODEL FOOD CODE, OR WASHINGTON FOOD SAFETY REGULATIONS]</w:t>
      </w:r>
      <w:r w:rsidRPr="00F01B13">
        <w:t>. The guidelines in this document address these requirements and best practices for food safety.</w:t>
      </w:r>
      <w:r w:rsidR="006F1393">
        <w:t xml:space="preserve"> </w:t>
      </w:r>
    </w:p>
    <w:p w14:paraId="4F671E04" w14:textId="606BDABA" w:rsidR="00203365" w:rsidRPr="00F01B13" w:rsidRDefault="00203365" w:rsidP="00F01B13">
      <w:pPr>
        <w:pStyle w:val="Heading2"/>
        <w:widowControl w:val="0"/>
        <w:numPr>
          <w:ilvl w:val="0"/>
          <w:numId w:val="21"/>
        </w:numPr>
        <w:ind w:left="540" w:hanging="540"/>
      </w:pPr>
      <w:bookmarkStart w:id="5" w:name="_Toc201756795"/>
      <w:r w:rsidRPr="00F01B13">
        <w:t>Temporary Food Establishment Permit</w:t>
      </w:r>
      <w:r w:rsidR="004336C0" w:rsidRPr="00F01B13">
        <w:t>s</w:t>
      </w:r>
      <w:bookmarkEnd w:id="5"/>
    </w:p>
    <w:p w14:paraId="41F77252" w14:textId="40DCBC93" w:rsidR="00203365" w:rsidRPr="00F01B13" w:rsidRDefault="00203365" w:rsidP="00F01B13">
      <w:pPr>
        <w:widowControl w:val="0"/>
        <w:spacing w:line="240" w:lineRule="auto"/>
        <w:ind w:left="540"/>
      </w:pPr>
      <w:r w:rsidRPr="00F01B13">
        <w:t>To obtain a permit, submit a completed application at least 14 days prior to operation.</w:t>
      </w:r>
      <w:r w:rsidR="006F1393">
        <w:t xml:space="preserve"> </w:t>
      </w:r>
      <w:r w:rsidRPr="00F01B13">
        <w:t xml:space="preserve">You must also obtain a local fire department permit if you have open-flame cooking or bring fuel-powered equipment and/or fuel on site. </w:t>
      </w:r>
    </w:p>
    <w:p w14:paraId="4CE978B9" w14:textId="2B872FFA" w:rsidR="00203365" w:rsidRPr="00F01B13" w:rsidRDefault="00203365" w:rsidP="00F01B13">
      <w:pPr>
        <w:pStyle w:val="Heading2"/>
        <w:widowControl w:val="0"/>
      </w:pPr>
      <w:bookmarkStart w:id="6" w:name="_Toc201756796"/>
      <w:r w:rsidRPr="00F01B13">
        <w:t>3.</w:t>
      </w:r>
      <w:r w:rsidRPr="00F01B13">
        <w:tab/>
        <w:t xml:space="preserve">Operations </w:t>
      </w:r>
      <w:r w:rsidR="004336C0" w:rsidRPr="00F01B13">
        <w:t xml:space="preserve">That </w:t>
      </w:r>
      <w:r w:rsidRPr="00F01B13">
        <w:t>Do Not Require a Permit</w:t>
      </w:r>
      <w:bookmarkEnd w:id="6"/>
    </w:p>
    <w:p w14:paraId="33C92F3E" w14:textId="247F4FFB" w:rsidR="00203365" w:rsidRPr="00F01B13" w:rsidRDefault="00203365" w:rsidP="00F01B13">
      <w:pPr>
        <w:widowControl w:val="0"/>
        <w:spacing w:line="240" w:lineRule="auto"/>
        <w:ind w:left="540"/>
      </w:pPr>
      <w:r w:rsidRPr="00F01B13">
        <w:t xml:space="preserve">You do not need a permit </w:t>
      </w:r>
      <w:r w:rsidR="00C17586" w:rsidRPr="00F01B13">
        <w:t>when</w:t>
      </w:r>
      <w:r w:rsidR="007512A9" w:rsidRPr="00F01B13">
        <w:t xml:space="preserve"> the only food served will be non-perishable, commercially pre-packaged or individually prepackaged frozen confections.</w:t>
      </w:r>
      <w:r w:rsidR="00475202" w:rsidRPr="00F01B13">
        <w:t xml:space="preserve"> This guide does not apply to these types of operations. </w:t>
      </w:r>
      <w:r w:rsidR="007512A9" w:rsidRPr="00F01B13">
        <w:t>Examples of these types of foods include, but are not limited to, the following:</w:t>
      </w:r>
    </w:p>
    <w:p w14:paraId="316303B3" w14:textId="520381B5"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C</w:t>
      </w:r>
      <w:r w:rsidR="00203365" w:rsidRPr="00F01B13">
        <w:t>hips</w:t>
      </w:r>
      <w:r w:rsidRPr="00F01B13">
        <w:t xml:space="preserve"> and </w:t>
      </w:r>
      <w:proofErr w:type="gramStart"/>
      <w:r w:rsidR="00203365" w:rsidRPr="00F01B13">
        <w:t>candy</w:t>
      </w:r>
      <w:r w:rsidRPr="00F01B13">
        <w:t>;</w:t>
      </w:r>
      <w:proofErr w:type="gramEnd"/>
      <w:r w:rsidR="00203365" w:rsidRPr="00F01B13">
        <w:t xml:space="preserve"> </w:t>
      </w:r>
    </w:p>
    <w:p w14:paraId="78CC108D" w14:textId="2E7A50BC"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I</w:t>
      </w:r>
      <w:r w:rsidR="00203365" w:rsidRPr="00F01B13">
        <w:t xml:space="preserve">ndividually packaged baked </w:t>
      </w:r>
      <w:proofErr w:type="gramStart"/>
      <w:r w:rsidR="00203365" w:rsidRPr="00F01B13">
        <w:t>goods</w:t>
      </w:r>
      <w:r w:rsidRPr="00F01B13">
        <w:t>;</w:t>
      </w:r>
      <w:proofErr w:type="gramEnd"/>
    </w:p>
    <w:p w14:paraId="7591A9DD" w14:textId="26E4D354"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lastRenderedPageBreak/>
        <w:t>P</w:t>
      </w:r>
      <w:r w:rsidR="00203365" w:rsidRPr="00F01B13">
        <w:t xml:space="preserve">asteurized, bottled or canned </w:t>
      </w:r>
      <w:proofErr w:type="gramStart"/>
      <w:r w:rsidR="00203365" w:rsidRPr="00F01B13">
        <w:t>beverages</w:t>
      </w:r>
      <w:r w:rsidRPr="00F01B13">
        <w:t>;</w:t>
      </w:r>
      <w:proofErr w:type="gramEnd"/>
    </w:p>
    <w:p w14:paraId="430CC904" w14:textId="1B278C42"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P</w:t>
      </w:r>
      <w:r w:rsidR="00203365" w:rsidRPr="00F01B13">
        <w:t xml:space="preserve">opcorn/kettle </w:t>
      </w:r>
      <w:proofErr w:type="gramStart"/>
      <w:r w:rsidR="00203365" w:rsidRPr="00F01B13">
        <w:t>corn</w:t>
      </w:r>
      <w:r w:rsidRPr="00F01B13">
        <w:t>;</w:t>
      </w:r>
      <w:proofErr w:type="gramEnd"/>
      <w:r w:rsidR="00203365" w:rsidRPr="00F01B13">
        <w:t xml:space="preserve"> </w:t>
      </w:r>
    </w:p>
    <w:p w14:paraId="7C5E9130" w14:textId="46A7297C"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W</w:t>
      </w:r>
      <w:r w:rsidR="00203365" w:rsidRPr="00F01B13">
        <w:t xml:space="preserve">hole </w:t>
      </w:r>
      <w:proofErr w:type="gramStart"/>
      <w:r w:rsidR="00203365" w:rsidRPr="00F01B13">
        <w:t>peppers</w:t>
      </w:r>
      <w:r w:rsidRPr="00F01B13">
        <w:t>;</w:t>
      </w:r>
      <w:proofErr w:type="gramEnd"/>
      <w:r w:rsidR="00203365" w:rsidRPr="00F01B13">
        <w:t xml:space="preserve"> </w:t>
      </w:r>
    </w:p>
    <w:p w14:paraId="16B7CF35" w14:textId="171C180A"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C</w:t>
      </w:r>
      <w:r w:rsidR="00203365" w:rsidRPr="00F01B13">
        <w:t xml:space="preserve">otton </w:t>
      </w:r>
      <w:proofErr w:type="gramStart"/>
      <w:r w:rsidR="00203365" w:rsidRPr="00F01B13">
        <w:t>candy</w:t>
      </w:r>
      <w:r w:rsidRPr="00F01B13">
        <w:t>;</w:t>
      </w:r>
      <w:proofErr w:type="gramEnd"/>
      <w:r w:rsidR="00203365" w:rsidRPr="00F01B13">
        <w:t xml:space="preserve"> </w:t>
      </w:r>
    </w:p>
    <w:p w14:paraId="667094F2" w14:textId="577B0CDB"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R</w:t>
      </w:r>
      <w:r w:rsidR="00203365" w:rsidRPr="00F01B13">
        <w:t xml:space="preserve">oasted </w:t>
      </w:r>
      <w:proofErr w:type="gramStart"/>
      <w:r w:rsidR="00203365" w:rsidRPr="00F01B13">
        <w:t>nuts</w:t>
      </w:r>
      <w:r w:rsidRPr="00F01B13">
        <w:t>;</w:t>
      </w:r>
      <w:proofErr w:type="gramEnd"/>
    </w:p>
    <w:p w14:paraId="7F66B89B" w14:textId="41BAF59E" w:rsidR="007512A9"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D</w:t>
      </w:r>
      <w:r w:rsidR="00203365" w:rsidRPr="00F01B13">
        <w:t xml:space="preserve">ried herbs and </w:t>
      </w:r>
      <w:proofErr w:type="gramStart"/>
      <w:r w:rsidR="00203365" w:rsidRPr="00F01B13">
        <w:t>spices</w:t>
      </w:r>
      <w:r w:rsidRPr="00F01B13">
        <w:t>;</w:t>
      </w:r>
      <w:proofErr w:type="gramEnd"/>
      <w:r w:rsidR="00203365" w:rsidRPr="00F01B13">
        <w:t xml:space="preserve"> </w:t>
      </w:r>
    </w:p>
    <w:p w14:paraId="5E1EC8CC" w14:textId="77777777" w:rsidR="00475202"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M</w:t>
      </w:r>
      <w:r w:rsidR="00203365" w:rsidRPr="00F01B13">
        <w:t xml:space="preserve">achine-crushed iced </w:t>
      </w:r>
      <w:proofErr w:type="gramStart"/>
      <w:r w:rsidR="00203365" w:rsidRPr="00F01B13">
        <w:t>drinks</w:t>
      </w:r>
      <w:r w:rsidR="00475202" w:rsidRPr="00F01B13">
        <w:t>;</w:t>
      </w:r>
      <w:proofErr w:type="gramEnd"/>
    </w:p>
    <w:p w14:paraId="6684FDC4" w14:textId="47388878" w:rsidR="00203365" w:rsidRPr="00F01B13" w:rsidRDefault="00475202" w:rsidP="00F01B13">
      <w:pPr>
        <w:pStyle w:val="ListParagraph"/>
        <w:widowControl w:val="0"/>
        <w:numPr>
          <w:ilvl w:val="0"/>
          <w:numId w:val="1"/>
        </w:numPr>
        <w:tabs>
          <w:tab w:val="left" w:pos="1080"/>
        </w:tabs>
        <w:spacing w:after="0" w:line="240" w:lineRule="auto"/>
        <w:ind w:left="1080"/>
        <w:contextualSpacing w:val="0"/>
      </w:pPr>
      <w:r w:rsidRPr="00F01B13">
        <w:t>C</w:t>
      </w:r>
      <w:r w:rsidR="00203365" w:rsidRPr="00F01B13">
        <w:t>orn on the cob</w:t>
      </w:r>
      <w:r w:rsidR="00C17586" w:rsidRPr="00F01B13">
        <w:t>;</w:t>
      </w:r>
      <w:r w:rsidR="00203365" w:rsidRPr="00F01B13">
        <w:t xml:space="preserve"> </w:t>
      </w:r>
      <w:r w:rsidR="007512A9" w:rsidRPr="00F01B13">
        <w:t>or</w:t>
      </w:r>
    </w:p>
    <w:p w14:paraId="5025807C" w14:textId="7E456D52" w:rsidR="00475202" w:rsidRPr="00F01B13" w:rsidRDefault="007512A9" w:rsidP="00F01B13">
      <w:pPr>
        <w:pStyle w:val="ListParagraph"/>
        <w:widowControl w:val="0"/>
        <w:numPr>
          <w:ilvl w:val="0"/>
          <w:numId w:val="1"/>
        </w:numPr>
        <w:tabs>
          <w:tab w:val="left" w:pos="1080"/>
        </w:tabs>
        <w:spacing w:after="0" w:line="240" w:lineRule="auto"/>
        <w:ind w:left="1080"/>
        <w:contextualSpacing w:val="0"/>
      </w:pPr>
      <w:r w:rsidRPr="00F01B13">
        <w:t>I</w:t>
      </w:r>
      <w:r w:rsidR="00203365" w:rsidRPr="00F01B13">
        <w:t xml:space="preserve">ce cream cones or popsicles </w:t>
      </w:r>
    </w:p>
    <w:p w14:paraId="2AB0D2EA" w14:textId="67C60775" w:rsidR="00203365" w:rsidRPr="00F01B13" w:rsidRDefault="00203365" w:rsidP="00F01B13">
      <w:pPr>
        <w:pStyle w:val="Heading2"/>
        <w:widowControl w:val="0"/>
      </w:pPr>
      <w:bookmarkStart w:id="7" w:name="_Toc201756797"/>
      <w:r w:rsidRPr="00F01B13">
        <w:t>4.</w:t>
      </w:r>
      <w:r w:rsidRPr="00F01B13">
        <w:tab/>
        <w:t xml:space="preserve">Temporary Food Establishment </w:t>
      </w:r>
      <w:r w:rsidR="00E51642" w:rsidRPr="00F01B13">
        <w:t>Closure</w:t>
      </w:r>
      <w:bookmarkEnd w:id="7"/>
    </w:p>
    <w:p w14:paraId="5C98148D" w14:textId="67973FA0" w:rsidR="00203365" w:rsidRPr="00F01B13" w:rsidRDefault="00203365" w:rsidP="00F01B13">
      <w:pPr>
        <w:widowControl w:val="0"/>
        <w:spacing w:line="240" w:lineRule="auto"/>
        <w:ind w:left="540"/>
      </w:pPr>
      <w:r w:rsidRPr="00F01B13">
        <w:t xml:space="preserve">Temporary food establishments must stop operations and notify </w:t>
      </w:r>
      <w:r w:rsidR="009F6F50" w:rsidRPr="00F01B13">
        <w:rPr>
          <w:color w:val="BF4E14" w:themeColor="accent2" w:themeShade="BF"/>
        </w:rPr>
        <w:t xml:space="preserve">[INSERT NAME OF TRIBAL DEPARTMENT] </w:t>
      </w:r>
      <w:r w:rsidRPr="00F01B13">
        <w:t>when any of the following conditions occur that can introduce health hazards:</w:t>
      </w:r>
    </w:p>
    <w:p w14:paraId="5159523E" w14:textId="08F0C742" w:rsidR="00203365" w:rsidRPr="00F01B13" w:rsidRDefault="00203365" w:rsidP="00F01B13">
      <w:pPr>
        <w:pStyle w:val="ListParagraph"/>
        <w:widowControl w:val="0"/>
        <w:numPr>
          <w:ilvl w:val="0"/>
          <w:numId w:val="12"/>
        </w:numPr>
        <w:spacing w:after="0" w:line="240" w:lineRule="auto"/>
        <w:contextualSpacing w:val="0"/>
      </w:pPr>
      <w:r w:rsidRPr="00F01B13">
        <w:t xml:space="preserve">foodborne illness </w:t>
      </w:r>
      <w:proofErr w:type="gramStart"/>
      <w:r w:rsidRPr="00F01B13">
        <w:t>outbreak;</w:t>
      </w:r>
      <w:proofErr w:type="gramEnd"/>
    </w:p>
    <w:p w14:paraId="6AB4F960" w14:textId="59544BF6" w:rsidR="00203365" w:rsidRPr="00F01B13" w:rsidRDefault="00203365" w:rsidP="00F01B13">
      <w:pPr>
        <w:pStyle w:val="ListParagraph"/>
        <w:widowControl w:val="0"/>
        <w:numPr>
          <w:ilvl w:val="0"/>
          <w:numId w:val="12"/>
        </w:numPr>
        <w:spacing w:after="0" w:line="240" w:lineRule="auto"/>
        <w:contextualSpacing w:val="0"/>
      </w:pPr>
      <w:proofErr w:type="gramStart"/>
      <w:r w:rsidRPr="00F01B13">
        <w:t>fire;</w:t>
      </w:r>
      <w:proofErr w:type="gramEnd"/>
    </w:p>
    <w:p w14:paraId="3BCFC472" w14:textId="5D51AB93" w:rsidR="00203365" w:rsidRPr="00F01B13" w:rsidRDefault="00203365" w:rsidP="00F01B13">
      <w:pPr>
        <w:pStyle w:val="ListParagraph"/>
        <w:widowControl w:val="0"/>
        <w:numPr>
          <w:ilvl w:val="0"/>
          <w:numId w:val="12"/>
        </w:numPr>
        <w:spacing w:after="0" w:line="240" w:lineRule="auto"/>
        <w:contextualSpacing w:val="0"/>
      </w:pPr>
      <w:proofErr w:type="gramStart"/>
      <w:r w:rsidRPr="00F01B13">
        <w:t>flood;</w:t>
      </w:r>
      <w:proofErr w:type="gramEnd"/>
    </w:p>
    <w:p w14:paraId="2CB02AD3" w14:textId="1446FFA6" w:rsidR="00203365" w:rsidRPr="00F01B13" w:rsidRDefault="00203365" w:rsidP="00F01B13">
      <w:pPr>
        <w:pStyle w:val="ListParagraph"/>
        <w:widowControl w:val="0"/>
        <w:numPr>
          <w:ilvl w:val="0"/>
          <w:numId w:val="12"/>
        </w:numPr>
        <w:spacing w:after="0" w:line="240" w:lineRule="auto"/>
        <w:contextualSpacing w:val="0"/>
      </w:pPr>
      <w:r w:rsidRPr="00F01B13">
        <w:t xml:space="preserve">loss of </w:t>
      </w:r>
      <w:proofErr w:type="gramStart"/>
      <w:r w:rsidRPr="00F01B13">
        <w:t>electricity;</w:t>
      </w:r>
      <w:proofErr w:type="gramEnd"/>
    </w:p>
    <w:p w14:paraId="7D679938" w14:textId="13FD1840" w:rsidR="00203365" w:rsidRPr="00F01B13" w:rsidRDefault="00203365" w:rsidP="00F01B13">
      <w:pPr>
        <w:pStyle w:val="ListParagraph"/>
        <w:widowControl w:val="0"/>
        <w:numPr>
          <w:ilvl w:val="0"/>
          <w:numId w:val="12"/>
        </w:numPr>
        <w:spacing w:after="0" w:line="240" w:lineRule="auto"/>
        <w:contextualSpacing w:val="0"/>
      </w:pPr>
      <w:r w:rsidRPr="00F01B13">
        <w:t xml:space="preserve">loss of water </w:t>
      </w:r>
      <w:proofErr w:type="gramStart"/>
      <w:r w:rsidRPr="00F01B13">
        <w:t>service;</w:t>
      </w:r>
      <w:proofErr w:type="gramEnd"/>
    </w:p>
    <w:p w14:paraId="0A6DFEDF" w14:textId="2D93DCAC" w:rsidR="00203365" w:rsidRPr="00F01B13" w:rsidRDefault="00203365" w:rsidP="00F01B13">
      <w:pPr>
        <w:pStyle w:val="ListParagraph"/>
        <w:widowControl w:val="0"/>
        <w:numPr>
          <w:ilvl w:val="0"/>
          <w:numId w:val="12"/>
        </w:numPr>
        <w:spacing w:after="0" w:line="240" w:lineRule="auto"/>
        <w:contextualSpacing w:val="0"/>
      </w:pPr>
      <w:r w:rsidRPr="00F01B13">
        <w:t xml:space="preserve">sewage </w:t>
      </w:r>
      <w:proofErr w:type="gramStart"/>
      <w:r w:rsidRPr="00F01B13">
        <w:t>backup;</w:t>
      </w:r>
      <w:proofErr w:type="gramEnd"/>
    </w:p>
    <w:p w14:paraId="38D75880" w14:textId="3129EC0D" w:rsidR="00203365" w:rsidRPr="00F01B13" w:rsidRDefault="00203365" w:rsidP="00F01B13">
      <w:pPr>
        <w:pStyle w:val="ListParagraph"/>
        <w:widowControl w:val="0"/>
        <w:numPr>
          <w:ilvl w:val="0"/>
          <w:numId w:val="12"/>
        </w:numPr>
        <w:spacing w:after="0" w:line="240" w:lineRule="auto"/>
        <w:contextualSpacing w:val="0"/>
      </w:pPr>
      <w:r w:rsidRPr="00F01B13">
        <w:t xml:space="preserve">misuse of toxic or poisonous materials; or </w:t>
      </w:r>
    </w:p>
    <w:p w14:paraId="386AF5C6" w14:textId="2802C441" w:rsidR="00203365" w:rsidRPr="00F01B13" w:rsidRDefault="00203365" w:rsidP="00F01B13">
      <w:pPr>
        <w:pStyle w:val="ListParagraph"/>
        <w:widowControl w:val="0"/>
        <w:numPr>
          <w:ilvl w:val="0"/>
          <w:numId w:val="12"/>
        </w:numPr>
        <w:spacing w:after="120" w:line="240" w:lineRule="auto"/>
        <w:contextualSpacing w:val="0"/>
      </w:pPr>
      <w:r w:rsidRPr="00F01B13">
        <w:t>any other circumstance that may endanger public health</w:t>
      </w:r>
    </w:p>
    <w:p w14:paraId="273A8274" w14:textId="370737F2" w:rsidR="00203365" w:rsidRPr="00F01B13" w:rsidRDefault="00203365" w:rsidP="00F01B13">
      <w:pPr>
        <w:widowControl w:val="0"/>
        <w:spacing w:line="240" w:lineRule="auto"/>
        <w:ind w:left="540"/>
      </w:pPr>
      <w:r w:rsidRPr="00F01B13">
        <w:t xml:space="preserve">The </w:t>
      </w:r>
      <w:r w:rsidR="009F6F50" w:rsidRPr="00F01B13">
        <w:rPr>
          <w:color w:val="BF4E14" w:themeColor="accent2" w:themeShade="BF"/>
        </w:rPr>
        <w:t xml:space="preserve">[INSERT NAME OF TRIBAL DEPARTMENT] </w:t>
      </w:r>
      <w:r w:rsidRPr="00F01B13">
        <w:t>has the authority to close a temporary food establishment found to be operating with one or more imminent health hazard.</w:t>
      </w:r>
    </w:p>
    <w:p w14:paraId="0DC5052B" w14:textId="6E949ED2" w:rsidR="001D715A" w:rsidRPr="00F01B13" w:rsidRDefault="001D715A" w:rsidP="00F01B13">
      <w:pPr>
        <w:pStyle w:val="Heading1"/>
        <w:widowControl w:val="0"/>
      </w:pPr>
      <w:bookmarkStart w:id="8" w:name="_Toc201756798"/>
      <w:r w:rsidRPr="00F01B13">
        <w:t>BOOTH SETUP AND PREMISES</w:t>
      </w:r>
      <w:bookmarkEnd w:id="8"/>
    </w:p>
    <w:p w14:paraId="5A63EBD5" w14:textId="4795F0BB" w:rsidR="001D715A" w:rsidRPr="00F01B13" w:rsidRDefault="001D715A" w:rsidP="00F01B13">
      <w:pPr>
        <w:widowControl w:val="0"/>
        <w:spacing w:line="240" w:lineRule="auto"/>
      </w:pPr>
      <w:r w:rsidRPr="00F01B13">
        <w:t xml:space="preserve">Ensuring your booth is set up correctly and that your </w:t>
      </w:r>
      <w:r w:rsidR="00C17586" w:rsidRPr="00F01B13">
        <w:t>food workers</w:t>
      </w:r>
      <w:r w:rsidRPr="00F01B13">
        <w:t xml:space="preserve"> have access to restroom facilities on the premises </w:t>
      </w:r>
      <w:proofErr w:type="gramStart"/>
      <w:r w:rsidRPr="00F01B13">
        <w:t>are</w:t>
      </w:r>
      <w:proofErr w:type="gramEnd"/>
      <w:r w:rsidRPr="00F01B13">
        <w:t xml:space="preserve"> critically important for food safety. </w:t>
      </w:r>
    </w:p>
    <w:p w14:paraId="465B2079" w14:textId="77777777" w:rsidR="001D715A" w:rsidRPr="00F01B13" w:rsidRDefault="001D715A" w:rsidP="00F01B13">
      <w:pPr>
        <w:pStyle w:val="Heading2"/>
        <w:widowControl w:val="0"/>
      </w:pPr>
      <w:bookmarkStart w:id="9" w:name="_Toc201756799"/>
      <w:r w:rsidRPr="00F01B13">
        <w:t>1.</w:t>
      </w:r>
      <w:r w:rsidRPr="00F01B13">
        <w:tab/>
        <w:t>Food Permit Display</w:t>
      </w:r>
      <w:bookmarkEnd w:id="9"/>
    </w:p>
    <w:p w14:paraId="7C3AD025" w14:textId="1C6DDA35" w:rsidR="00F96C25" w:rsidRPr="00F01B13" w:rsidRDefault="00F96C25" w:rsidP="00F01B13">
      <w:pPr>
        <w:widowControl w:val="0"/>
        <w:spacing w:before="120" w:after="120" w:line="240" w:lineRule="auto"/>
        <w:ind w:left="540"/>
      </w:pPr>
      <w:r w:rsidRPr="00F01B13">
        <w:t xml:space="preserve">The </w:t>
      </w:r>
      <w:r w:rsidR="009F6F50" w:rsidRPr="00F01B13">
        <w:rPr>
          <w:color w:val="BF4E14" w:themeColor="accent2" w:themeShade="BF"/>
        </w:rPr>
        <w:t xml:space="preserve">[INSERT NAME OF TRIBAL DEPARTMENT] </w:t>
      </w:r>
      <w:r w:rsidRPr="00F01B13">
        <w:t>issue</w:t>
      </w:r>
      <w:r w:rsidR="00095EE8" w:rsidRPr="00F01B13">
        <w:t xml:space="preserve">s </w:t>
      </w:r>
      <w:proofErr w:type="gramStart"/>
      <w:r w:rsidR="00095EE8" w:rsidRPr="00F01B13">
        <w:t>permits</w:t>
      </w:r>
      <w:proofErr w:type="gramEnd"/>
      <w:r w:rsidR="00095EE8" w:rsidRPr="00F01B13">
        <w:t xml:space="preserve"> for</w:t>
      </w:r>
      <w:r w:rsidRPr="00F01B13">
        <w:t xml:space="preserve"> approved temporary food establishments. </w:t>
      </w:r>
      <w:r w:rsidR="007C0274" w:rsidRPr="00F01B13">
        <w:t>Make sure to:</w:t>
      </w:r>
    </w:p>
    <w:p w14:paraId="30F9907C" w14:textId="412F15BF" w:rsidR="001D715A" w:rsidRDefault="007C0274" w:rsidP="00F01B13">
      <w:pPr>
        <w:pStyle w:val="ListParagraph"/>
        <w:widowControl w:val="0"/>
        <w:numPr>
          <w:ilvl w:val="0"/>
          <w:numId w:val="5"/>
        </w:numPr>
        <w:spacing w:before="120" w:after="120" w:line="240" w:lineRule="auto"/>
        <w:contextualSpacing w:val="0"/>
      </w:pPr>
      <w:r w:rsidRPr="00F01B13">
        <w:t xml:space="preserve">Post your temporary food service permit on your temporary food establishment in a visible location. </w:t>
      </w:r>
    </w:p>
    <w:p w14:paraId="5B5F277F" w14:textId="77777777" w:rsidR="00F01B13" w:rsidRPr="00F01B13" w:rsidRDefault="00F01B13" w:rsidP="00F01B13">
      <w:pPr>
        <w:pStyle w:val="ListParagraph"/>
        <w:widowControl w:val="0"/>
        <w:spacing w:before="120" w:after="120" w:line="240" w:lineRule="auto"/>
        <w:ind w:left="1440"/>
        <w:contextualSpacing w:val="0"/>
      </w:pPr>
    </w:p>
    <w:p w14:paraId="7128A64F" w14:textId="04BE8C1E" w:rsidR="001D715A" w:rsidRPr="00F01B13" w:rsidRDefault="001D715A" w:rsidP="00F01B13">
      <w:pPr>
        <w:pStyle w:val="Heading2"/>
        <w:widowControl w:val="0"/>
      </w:pPr>
      <w:bookmarkStart w:id="10" w:name="_Toc201756800"/>
      <w:r w:rsidRPr="00F01B13">
        <w:lastRenderedPageBreak/>
        <w:t>2.</w:t>
      </w:r>
      <w:r w:rsidRPr="00F01B13">
        <w:tab/>
        <w:t>Overhead Protection</w:t>
      </w:r>
      <w:bookmarkEnd w:id="10"/>
    </w:p>
    <w:p w14:paraId="0397EEE3" w14:textId="7EDC3822" w:rsidR="007C0274" w:rsidRPr="00F01B13" w:rsidRDefault="007C0274" w:rsidP="00F01B13">
      <w:pPr>
        <w:widowControl w:val="0"/>
        <w:spacing w:line="240" w:lineRule="auto"/>
        <w:ind w:left="540"/>
      </w:pPr>
      <w:r w:rsidRPr="00F01B13">
        <w:t>Proper overhead</w:t>
      </w:r>
      <w:r w:rsidR="00573320" w:rsidRPr="00F01B13">
        <w:t xml:space="preserve"> and ground</w:t>
      </w:r>
      <w:r w:rsidRPr="00F01B13">
        <w:t xml:space="preserve"> protection can help you prevent contamination, reduce microbial growth, mitigate pest infestation, and improve air quality in your establishment. (NOTE: Overhead protection may not always be suitable for use over frying or grilling operations that generate airborne grease). Be sure to:</w:t>
      </w:r>
    </w:p>
    <w:p w14:paraId="3F81068E" w14:textId="31419349" w:rsidR="001D715A" w:rsidRPr="00F01B13" w:rsidRDefault="007C0274" w:rsidP="00F01B13">
      <w:pPr>
        <w:pStyle w:val="ListParagraph"/>
        <w:widowControl w:val="0"/>
        <w:numPr>
          <w:ilvl w:val="0"/>
          <w:numId w:val="5"/>
        </w:numPr>
        <w:spacing w:before="120" w:after="120" w:line="240" w:lineRule="auto"/>
        <w:contextualSpacing w:val="0"/>
      </w:pPr>
      <w:bookmarkStart w:id="11" w:name="_Hlk200955437"/>
      <w:r w:rsidRPr="00F01B13">
        <w:t>Separately</w:t>
      </w:r>
      <w:r w:rsidR="001D715A" w:rsidRPr="00F01B13">
        <w:t xml:space="preserve"> cover (cooker top, lidded holding compartment, etc.) each individual piece of cooking and hot and cold holding equipment or ensure the structure of the temporary food establishment has overhead protection (roofs or other permanent structures, canopies, or awnings</w:t>
      </w:r>
      <w:r w:rsidR="00095EE8" w:rsidRPr="00F01B13">
        <w:t>).</w:t>
      </w:r>
      <w:r w:rsidR="001D715A" w:rsidRPr="00F01B13">
        <w:t xml:space="preserve"> (06265; 06200; 03351) </w:t>
      </w:r>
    </w:p>
    <w:p w14:paraId="20724B45" w14:textId="28477881" w:rsidR="001D715A" w:rsidRPr="00F01B13" w:rsidRDefault="001D715A" w:rsidP="00F01B13">
      <w:pPr>
        <w:pStyle w:val="Heading2"/>
        <w:widowControl w:val="0"/>
      </w:pPr>
      <w:bookmarkStart w:id="12" w:name="_Toc201756801"/>
      <w:bookmarkEnd w:id="11"/>
      <w:r w:rsidRPr="00F01B13">
        <w:t>3.</w:t>
      </w:r>
      <w:r w:rsidRPr="00F01B13">
        <w:tab/>
        <w:t>Handwashing Facilities</w:t>
      </w:r>
      <w:bookmarkEnd w:id="12"/>
    </w:p>
    <w:p w14:paraId="5BBE5DC5" w14:textId="3D0428BB" w:rsidR="001D715A" w:rsidRPr="00F01B13" w:rsidRDefault="007C0274" w:rsidP="00F01B13">
      <w:pPr>
        <w:widowControl w:val="0"/>
        <w:spacing w:line="240" w:lineRule="auto"/>
        <w:ind w:left="540"/>
      </w:pPr>
      <w:r w:rsidRPr="00F01B13">
        <w:t>Adequate handwashing facilities can help ensure</w:t>
      </w:r>
      <w:r w:rsidR="001D715A" w:rsidRPr="00F01B13">
        <w:t xml:space="preserve"> good hygiene and prevent foodborn</w:t>
      </w:r>
      <w:r w:rsidR="00083C5B">
        <w:t>e</w:t>
      </w:r>
      <w:r w:rsidR="001D715A" w:rsidRPr="00F01B13">
        <w:t xml:space="preserve"> illness</w:t>
      </w:r>
      <w:r w:rsidRPr="00F01B13">
        <w:t xml:space="preserve">. </w:t>
      </w:r>
    </w:p>
    <w:p w14:paraId="6E0DA0BE" w14:textId="52F729D4" w:rsidR="001D715A" w:rsidRPr="00F01B13" w:rsidRDefault="001D715A" w:rsidP="00F01B13">
      <w:pPr>
        <w:pStyle w:val="ListParagraph"/>
        <w:widowControl w:val="0"/>
        <w:numPr>
          <w:ilvl w:val="0"/>
          <w:numId w:val="5"/>
        </w:numPr>
        <w:spacing w:before="120" w:after="120" w:line="240" w:lineRule="auto"/>
        <w:contextualSpacing w:val="0"/>
      </w:pPr>
      <w:r w:rsidRPr="00F01B13">
        <w:t xml:space="preserve">Make sure your temporary food establishment has at least one handwashing sink with hand cleaner, individual disposable towels, and a waste receptacle. (09225) </w:t>
      </w:r>
    </w:p>
    <w:p w14:paraId="4031AB1F" w14:textId="33E0565B" w:rsidR="001D715A" w:rsidRPr="00F01B13" w:rsidRDefault="001D715A" w:rsidP="00F01B13">
      <w:pPr>
        <w:pStyle w:val="ListParagraph"/>
        <w:widowControl w:val="0"/>
        <w:numPr>
          <w:ilvl w:val="0"/>
          <w:numId w:val="5"/>
        </w:numPr>
        <w:spacing w:before="120" w:after="120" w:line="240" w:lineRule="auto"/>
        <w:contextualSpacing w:val="0"/>
      </w:pPr>
      <w:r w:rsidRPr="00F01B13">
        <w:t>If a plumbed hand washing station is unavailable, make sure you have:</w:t>
      </w:r>
    </w:p>
    <w:p w14:paraId="54C1630B" w14:textId="070BD7C5" w:rsidR="001D715A" w:rsidRPr="00F01B13" w:rsidRDefault="001D715A" w:rsidP="00F01B13">
      <w:pPr>
        <w:pStyle w:val="ListParagraph"/>
        <w:widowControl w:val="0"/>
        <w:numPr>
          <w:ilvl w:val="1"/>
          <w:numId w:val="5"/>
        </w:numPr>
        <w:spacing w:before="120" w:after="120" w:line="240" w:lineRule="auto"/>
        <w:contextualSpacing w:val="0"/>
      </w:pPr>
      <w:r w:rsidRPr="00F01B13">
        <w:t xml:space="preserve">a wastewater retention tank sufficient in size to hold all wastewater generated by the temporary food establishment until emptied in a manner approved by the </w:t>
      </w:r>
      <w:r w:rsidR="009F6F50" w:rsidRPr="00F01B13">
        <w:rPr>
          <w:color w:val="BF4E14" w:themeColor="accent2" w:themeShade="BF"/>
        </w:rPr>
        <w:t xml:space="preserve">[INSERT NAME OF TRIBAL DEPARTMENT] </w:t>
      </w:r>
      <w:r w:rsidRPr="00F01B13">
        <w:t xml:space="preserve">or another method approved by the </w:t>
      </w:r>
      <w:r w:rsidR="009F6F50" w:rsidRPr="00F01B13">
        <w:rPr>
          <w:color w:val="BF4E14" w:themeColor="accent2" w:themeShade="BF"/>
        </w:rPr>
        <w:t>[INSERT NAME OF TRIBAL DEPARTMENT]</w:t>
      </w:r>
      <w:r w:rsidR="006F1393">
        <w:rPr>
          <w:color w:val="BF4E14" w:themeColor="accent2" w:themeShade="BF"/>
        </w:rPr>
        <w:t xml:space="preserve"> </w:t>
      </w:r>
      <w:r w:rsidRPr="00F01B13">
        <w:t>(09225); and</w:t>
      </w:r>
      <w:r w:rsidR="006F1393">
        <w:t xml:space="preserve"> </w:t>
      </w:r>
    </w:p>
    <w:p w14:paraId="12C86BCF" w14:textId="50E529F4" w:rsidR="001D715A" w:rsidRPr="00F01B13" w:rsidRDefault="00BB525D" w:rsidP="00F01B13">
      <w:pPr>
        <w:pStyle w:val="ListParagraph"/>
        <w:widowControl w:val="0"/>
        <w:numPr>
          <w:ilvl w:val="1"/>
          <w:numId w:val="5"/>
        </w:numPr>
        <w:spacing w:before="120" w:after="120" w:line="240" w:lineRule="auto"/>
        <w:contextualSpacing w:val="0"/>
      </w:pPr>
      <w:r w:rsidRPr="00F01B13">
        <w:rPr>
          <w:noProof/>
        </w:rPr>
        <w:drawing>
          <wp:anchor distT="0" distB="0" distL="114300" distR="114300" simplePos="0" relativeHeight="251674624" behindDoc="0" locked="0" layoutInCell="1" allowOverlap="1" wp14:anchorId="73D8A494" wp14:editId="478BE699">
            <wp:simplePos x="0" y="0"/>
            <wp:positionH relativeFrom="column">
              <wp:posOffset>2790908</wp:posOffset>
            </wp:positionH>
            <wp:positionV relativeFrom="paragraph">
              <wp:posOffset>154940</wp:posOffset>
            </wp:positionV>
            <wp:extent cx="3696859" cy="2983212"/>
            <wp:effectExtent l="0" t="0" r="0" b="8255"/>
            <wp:wrapThrough wrapText="bothSides">
              <wp:wrapPolygon edited="0">
                <wp:start x="0" y="0"/>
                <wp:lineTo x="0" y="21522"/>
                <wp:lineTo x="21485" y="21522"/>
                <wp:lineTo x="21485" y="0"/>
                <wp:lineTo x="0" y="0"/>
              </wp:wrapPolygon>
            </wp:wrapThrough>
            <wp:docPr id="282313128" name="Picture 1" descr="A diagram of a hand washing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13128" name="Picture 1" descr="A diagram of a hand washing station&#10;&#10;AI-generated content may be incorrect."/>
                    <pic:cNvPicPr/>
                  </pic:nvPicPr>
                  <pic:blipFill rotWithShape="1">
                    <a:blip r:embed="rId13">
                      <a:extLst>
                        <a:ext uri="{28A0092B-C50C-407E-A947-70E740481C1C}">
                          <a14:useLocalDpi xmlns:a14="http://schemas.microsoft.com/office/drawing/2010/main" val="0"/>
                        </a:ext>
                      </a:extLst>
                    </a:blip>
                    <a:srcRect l="4754" r="7566"/>
                    <a:stretch>
                      <a:fillRect/>
                    </a:stretch>
                  </pic:blipFill>
                  <pic:spPr bwMode="auto">
                    <a:xfrm>
                      <a:off x="0" y="0"/>
                      <a:ext cx="3699947" cy="2985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15A" w:rsidRPr="00F01B13">
        <w:t xml:space="preserve">a five gallon or </w:t>
      </w:r>
      <w:proofErr w:type="gramStart"/>
      <w:r w:rsidR="001D715A" w:rsidRPr="00F01B13">
        <w:t>larger</w:t>
      </w:r>
      <w:proofErr w:type="gramEnd"/>
      <w:r w:rsidR="001D715A" w:rsidRPr="00F01B13">
        <w:t xml:space="preserve"> insulated container containing water with a continuous </w:t>
      </w:r>
      <w:proofErr w:type="gramStart"/>
      <w:r w:rsidR="001D715A" w:rsidRPr="00F01B13">
        <w:t>flow</w:t>
      </w:r>
      <w:proofErr w:type="gramEnd"/>
      <w:r w:rsidR="001D715A" w:rsidRPr="00F01B13">
        <w:t xml:space="preserve"> spigot. (09225) </w:t>
      </w:r>
    </w:p>
    <w:p w14:paraId="2DDCAF6E" w14:textId="306C96E2" w:rsidR="001D715A" w:rsidRPr="00F01B13" w:rsidRDefault="001D715A" w:rsidP="00F01B13">
      <w:pPr>
        <w:pStyle w:val="ListParagraph"/>
        <w:widowControl w:val="0"/>
        <w:numPr>
          <w:ilvl w:val="0"/>
          <w:numId w:val="5"/>
        </w:numPr>
        <w:spacing w:before="120" w:after="120" w:line="240" w:lineRule="auto"/>
        <w:contextualSpacing w:val="0"/>
      </w:pPr>
      <w:r w:rsidRPr="00F01B13">
        <w:t xml:space="preserve">Check that all toilet facilities used by food </w:t>
      </w:r>
      <w:r w:rsidR="00C17586" w:rsidRPr="00F01B13">
        <w:t>workers</w:t>
      </w:r>
      <w:r w:rsidRPr="00F01B13">
        <w:t xml:space="preserve"> have hand-washing facilities. (09230)</w:t>
      </w:r>
    </w:p>
    <w:p w14:paraId="3E48F441" w14:textId="6C8330DD" w:rsidR="00DB7B65" w:rsidRPr="00F01B13" w:rsidRDefault="00DB7B65" w:rsidP="00F01B13">
      <w:pPr>
        <w:pStyle w:val="ListParagraph"/>
        <w:widowControl w:val="0"/>
        <w:numPr>
          <w:ilvl w:val="0"/>
          <w:numId w:val="5"/>
        </w:numPr>
        <w:spacing w:before="120" w:after="120" w:line="240" w:lineRule="auto"/>
        <w:contextualSpacing w:val="0"/>
      </w:pPr>
      <w:r w:rsidRPr="00F01B13">
        <w:t>Have a sign or poster that notifies food workers to wash their hands</w:t>
      </w:r>
      <w:r w:rsidR="00E16B27" w:rsidRPr="00F01B13">
        <w:t xml:space="preserve"> for at least twenty seconds</w:t>
      </w:r>
      <w:r w:rsidR="00135D31">
        <w:t>.</w:t>
      </w:r>
      <w:r w:rsidRPr="00F01B13">
        <w:t xml:space="preserve"> </w:t>
      </w:r>
    </w:p>
    <w:p w14:paraId="4711AA42" w14:textId="480733BA" w:rsidR="001D715A" w:rsidRPr="00F01B13" w:rsidRDefault="001D715A" w:rsidP="00F01B13">
      <w:pPr>
        <w:pStyle w:val="Heading2"/>
        <w:widowControl w:val="0"/>
      </w:pPr>
      <w:bookmarkStart w:id="13" w:name="_Toc201756802"/>
      <w:r w:rsidRPr="00F01B13">
        <w:lastRenderedPageBreak/>
        <w:t>4.</w:t>
      </w:r>
      <w:r w:rsidRPr="00F01B13">
        <w:tab/>
        <w:t>Restrooms</w:t>
      </w:r>
      <w:bookmarkEnd w:id="13"/>
    </w:p>
    <w:p w14:paraId="1EFAC3D9" w14:textId="6B1BD019" w:rsidR="00F96C25" w:rsidRPr="00F01B13" w:rsidRDefault="00F96C25" w:rsidP="00F01B13">
      <w:pPr>
        <w:widowControl w:val="0"/>
        <w:spacing w:line="240" w:lineRule="auto"/>
        <w:ind w:left="540"/>
      </w:pPr>
      <w:r w:rsidRPr="00F01B13">
        <w:t>Restroom access is important for ensuring your food workers practice adequate handwashing.</w:t>
      </w:r>
      <w:r w:rsidR="006F1393">
        <w:t xml:space="preserve"> </w:t>
      </w:r>
    </w:p>
    <w:p w14:paraId="0BBD6DE9" w14:textId="7DC7F2F9" w:rsidR="001D715A" w:rsidRPr="00F01B13" w:rsidRDefault="001D715A" w:rsidP="00F01B13">
      <w:pPr>
        <w:pStyle w:val="ListParagraph"/>
        <w:widowControl w:val="0"/>
        <w:numPr>
          <w:ilvl w:val="0"/>
          <w:numId w:val="5"/>
        </w:numPr>
        <w:spacing w:before="120" w:after="120" w:line="240" w:lineRule="auto"/>
        <w:contextualSpacing w:val="0"/>
      </w:pPr>
      <w:r w:rsidRPr="00F01B13">
        <w:t xml:space="preserve">Be sure that your </w:t>
      </w:r>
      <w:r w:rsidR="00C17586" w:rsidRPr="00F01B13">
        <w:t>food workers</w:t>
      </w:r>
      <w:r w:rsidRPr="00F01B13">
        <w:t xml:space="preserve"> have access to toilet and hand washing facilities at all times of operation. (09230)</w:t>
      </w:r>
    </w:p>
    <w:p w14:paraId="7D2E4581" w14:textId="2D5E46BF" w:rsidR="001D715A" w:rsidRPr="00F01B13" w:rsidRDefault="001D715A" w:rsidP="00F01B13">
      <w:pPr>
        <w:pStyle w:val="Heading2"/>
        <w:widowControl w:val="0"/>
      </w:pPr>
      <w:bookmarkStart w:id="14" w:name="_Toc201756803"/>
      <w:r w:rsidRPr="00F01B13">
        <w:t>5.</w:t>
      </w:r>
      <w:r w:rsidRPr="00F01B13">
        <w:tab/>
        <w:t>Garbage</w:t>
      </w:r>
      <w:bookmarkEnd w:id="14"/>
    </w:p>
    <w:p w14:paraId="655E3F3C" w14:textId="77777777" w:rsidR="00F96C25" w:rsidRPr="00F01B13" w:rsidRDefault="001D715A" w:rsidP="00F01B13">
      <w:pPr>
        <w:widowControl w:val="0"/>
        <w:spacing w:line="240" w:lineRule="auto"/>
        <w:ind w:left="540"/>
      </w:pPr>
      <w:r w:rsidRPr="00F01B13">
        <w:t xml:space="preserve">Proper garbage disposal is crucial for food safety as it prevents contamination, pest infestations, and the spread of disease. Dirty, overflowing garbage bins can attract pests, contaminate food, equipment, and utensils, and create an environment where harmful bacteria can thrive. </w:t>
      </w:r>
    </w:p>
    <w:p w14:paraId="732D591A" w14:textId="0B80C04F" w:rsidR="001D715A" w:rsidRPr="00F01B13" w:rsidRDefault="001D715A" w:rsidP="00F01B13">
      <w:pPr>
        <w:widowControl w:val="0"/>
        <w:spacing w:line="240" w:lineRule="auto"/>
        <w:ind w:left="540"/>
      </w:pPr>
      <w:bookmarkStart w:id="15" w:name="_Hlk200456168"/>
      <w:r w:rsidRPr="00F01B13">
        <w:t xml:space="preserve">For proper garbage disposal, make sure </w:t>
      </w:r>
      <w:r w:rsidR="00F96C25" w:rsidRPr="00F01B13">
        <w:t>that:</w:t>
      </w:r>
    </w:p>
    <w:p w14:paraId="2DC0225F" w14:textId="74129CFC" w:rsidR="001D715A" w:rsidRPr="00F01B13" w:rsidRDefault="00F96C25" w:rsidP="00F01B13">
      <w:pPr>
        <w:pStyle w:val="ListParagraph"/>
        <w:widowControl w:val="0"/>
        <w:numPr>
          <w:ilvl w:val="0"/>
          <w:numId w:val="5"/>
        </w:numPr>
        <w:spacing w:before="120" w:after="120" w:line="240" w:lineRule="auto"/>
        <w:contextualSpacing w:val="0"/>
      </w:pPr>
      <w:r w:rsidRPr="00F01B13">
        <w:t>You</w:t>
      </w:r>
      <w:r w:rsidR="001D715A" w:rsidRPr="00F01B13">
        <w:t xml:space="preserve"> have an adequate number of non-absorbent, easily cleanable garbage containers. (05515) </w:t>
      </w:r>
    </w:p>
    <w:p w14:paraId="3EF36DF4" w14:textId="49F30375" w:rsidR="001D715A" w:rsidRPr="00F01B13" w:rsidRDefault="00F96C25" w:rsidP="00F01B13">
      <w:pPr>
        <w:pStyle w:val="ListParagraph"/>
        <w:widowControl w:val="0"/>
        <w:numPr>
          <w:ilvl w:val="0"/>
          <w:numId w:val="5"/>
        </w:numPr>
        <w:spacing w:before="120" w:after="120" w:line="240" w:lineRule="auto"/>
        <w:contextualSpacing w:val="0"/>
      </w:pPr>
      <w:r w:rsidRPr="00F01B13">
        <w:t>Your</w:t>
      </w:r>
      <w:r w:rsidR="001D715A" w:rsidRPr="00F01B13">
        <w:t xml:space="preserve"> garbage containers are rodent-proof and non-absorbent. (05525) </w:t>
      </w:r>
    </w:p>
    <w:p w14:paraId="1BCE0282" w14:textId="3DB3F7DA" w:rsidR="001D715A" w:rsidRPr="00F01B13" w:rsidRDefault="00F96C25" w:rsidP="00F01B13">
      <w:pPr>
        <w:pStyle w:val="ListParagraph"/>
        <w:widowControl w:val="0"/>
        <w:numPr>
          <w:ilvl w:val="0"/>
          <w:numId w:val="5"/>
        </w:numPr>
        <w:spacing w:before="120" w:after="120" w:line="240" w:lineRule="auto"/>
        <w:contextualSpacing w:val="0"/>
      </w:pPr>
      <w:r w:rsidRPr="00F01B13">
        <w:t>Y</w:t>
      </w:r>
      <w:r w:rsidR="001D715A" w:rsidRPr="00F01B13">
        <w:t>ou properly dispose of grease and avoid dumping it onto the ground surface or into the sanitary sewer system.</w:t>
      </w:r>
      <w:r w:rsidR="006F1393">
        <w:t xml:space="preserve"> </w:t>
      </w:r>
    </w:p>
    <w:p w14:paraId="4942F909" w14:textId="2E80D1CD" w:rsidR="001D715A" w:rsidRPr="00F01B13" w:rsidRDefault="00F96C25" w:rsidP="00F01B13">
      <w:pPr>
        <w:pStyle w:val="ListParagraph"/>
        <w:widowControl w:val="0"/>
        <w:numPr>
          <w:ilvl w:val="0"/>
          <w:numId w:val="5"/>
        </w:numPr>
        <w:spacing w:before="120" w:after="120" w:line="240" w:lineRule="auto"/>
        <w:contextualSpacing w:val="0"/>
      </w:pPr>
      <w:r w:rsidRPr="00F01B13">
        <w:t>Y</w:t>
      </w:r>
      <w:r w:rsidR="001D715A" w:rsidRPr="00F01B13">
        <w:t xml:space="preserve">ou identify final disposal facilities for garbage, grease, and other waste materials that are approved by the </w:t>
      </w:r>
      <w:r w:rsidR="00BB2640" w:rsidRPr="00F01B13">
        <w:rPr>
          <w:color w:val="BF4E14" w:themeColor="accent2" w:themeShade="BF"/>
        </w:rPr>
        <w:t>[INSERT NAME OF TRIBAL DEPARTMENT]</w:t>
      </w:r>
      <w:r w:rsidR="001D715A" w:rsidRPr="00F01B13">
        <w:t>.</w:t>
      </w:r>
    </w:p>
    <w:p w14:paraId="2958B6DF" w14:textId="77777777" w:rsidR="001D715A" w:rsidRPr="00F01B13" w:rsidRDefault="001D715A" w:rsidP="00F01B13">
      <w:pPr>
        <w:pStyle w:val="Heading2"/>
        <w:widowControl w:val="0"/>
      </w:pPr>
      <w:bookmarkStart w:id="16" w:name="_Toc201756804"/>
      <w:bookmarkEnd w:id="15"/>
      <w:r w:rsidRPr="00F01B13">
        <w:t>6.</w:t>
      </w:r>
      <w:r w:rsidRPr="00F01B13">
        <w:tab/>
        <w:t>Public Access to Food Preparation and Cooking Areas</w:t>
      </w:r>
      <w:bookmarkEnd w:id="16"/>
      <w:r w:rsidRPr="00F01B13">
        <w:t xml:space="preserve"> </w:t>
      </w:r>
    </w:p>
    <w:p w14:paraId="4B6C525E" w14:textId="54B07316" w:rsidR="001D715A" w:rsidRPr="00F01B13" w:rsidRDefault="001D715A" w:rsidP="00F01B13">
      <w:pPr>
        <w:widowControl w:val="0"/>
        <w:spacing w:line="240" w:lineRule="auto"/>
        <w:ind w:left="540"/>
      </w:pPr>
      <w:r w:rsidRPr="00F01B13">
        <w:t>Restricting public access is essential in food handling preparation areas to prevent contamination and protect event attendees.</w:t>
      </w:r>
      <w:r w:rsidR="006F1393">
        <w:t xml:space="preserve"> </w:t>
      </w:r>
    </w:p>
    <w:p w14:paraId="15A0B352" w14:textId="4D9844D2" w:rsidR="001D715A" w:rsidRPr="00F01B13" w:rsidRDefault="001D715A" w:rsidP="00F01B13">
      <w:pPr>
        <w:pStyle w:val="ListParagraph"/>
        <w:widowControl w:val="0"/>
        <w:numPr>
          <w:ilvl w:val="0"/>
          <w:numId w:val="5"/>
        </w:numPr>
        <w:spacing w:before="120" w:after="120" w:line="240" w:lineRule="auto"/>
        <w:contextualSpacing w:val="0"/>
      </w:pPr>
      <w:r w:rsidRPr="00F01B13">
        <w:t>Make sure that the public is not able to access your food preparation areas and cooking areas. (09220)</w:t>
      </w:r>
    </w:p>
    <w:p w14:paraId="510C1C17" w14:textId="77777777" w:rsidR="001D715A" w:rsidRPr="00F01B13" w:rsidRDefault="001D715A" w:rsidP="00F01B13">
      <w:pPr>
        <w:pStyle w:val="Heading2"/>
        <w:widowControl w:val="0"/>
      </w:pPr>
      <w:bookmarkStart w:id="17" w:name="_Toc201756805"/>
      <w:r w:rsidRPr="00F01B13">
        <w:t>7.</w:t>
      </w:r>
      <w:r w:rsidRPr="00F01B13">
        <w:tab/>
        <w:t>Storage of Personal Items</w:t>
      </w:r>
      <w:bookmarkEnd w:id="17"/>
      <w:r w:rsidRPr="00F01B13">
        <w:t xml:space="preserve"> </w:t>
      </w:r>
    </w:p>
    <w:p w14:paraId="108187A3" w14:textId="77777777" w:rsidR="00BF64BE" w:rsidRPr="00F01B13" w:rsidRDefault="00BF64BE" w:rsidP="00F01B13">
      <w:pPr>
        <w:widowControl w:val="0"/>
        <w:spacing w:line="240" w:lineRule="auto"/>
        <w:ind w:left="540"/>
      </w:pPr>
      <w:r w:rsidRPr="00F01B13">
        <w:t xml:space="preserve">Personal clothing and belongings stored in food preparations areas can cause </w:t>
      </w:r>
      <w:r w:rsidR="001D715A" w:rsidRPr="00F01B13">
        <w:t>contamination from dirty clothing, pathogens, or other contaminants</w:t>
      </w:r>
      <w:r w:rsidRPr="00F01B13">
        <w:t xml:space="preserve">. </w:t>
      </w:r>
    </w:p>
    <w:p w14:paraId="589E8D40" w14:textId="3B2834E2" w:rsidR="001D715A" w:rsidRPr="00F01B13" w:rsidRDefault="00BF64BE" w:rsidP="00F01B13">
      <w:pPr>
        <w:widowControl w:val="0"/>
        <w:spacing w:line="240" w:lineRule="auto"/>
        <w:ind w:left="540"/>
      </w:pPr>
      <w:r w:rsidRPr="00F01B13">
        <w:t>Make sure to:</w:t>
      </w:r>
    </w:p>
    <w:p w14:paraId="559DA37F" w14:textId="4BB85BD2" w:rsidR="001D715A" w:rsidRDefault="00BF64BE" w:rsidP="00F01B13">
      <w:pPr>
        <w:pStyle w:val="ListParagraph"/>
        <w:widowControl w:val="0"/>
        <w:numPr>
          <w:ilvl w:val="0"/>
          <w:numId w:val="5"/>
        </w:numPr>
        <w:spacing w:before="120" w:after="120" w:line="240" w:lineRule="auto"/>
        <w:contextualSpacing w:val="0"/>
      </w:pPr>
      <w:r w:rsidRPr="00F01B13">
        <w:t>Store</w:t>
      </w:r>
      <w:r w:rsidR="001D715A" w:rsidRPr="00F01B13">
        <w:t xml:space="preserve"> personal clothing and belongings in a designated place </w:t>
      </w:r>
      <w:r w:rsidRPr="00F01B13">
        <w:t>in your temporary food establishment</w:t>
      </w:r>
      <w:r w:rsidR="001D715A" w:rsidRPr="00F01B13">
        <w:t xml:space="preserve"> away from your food operations. (06410) </w:t>
      </w:r>
    </w:p>
    <w:p w14:paraId="5143776B" w14:textId="77777777" w:rsidR="00BB525D" w:rsidRPr="00F01B13" w:rsidRDefault="00BB525D" w:rsidP="00BB525D">
      <w:pPr>
        <w:pStyle w:val="ListParagraph"/>
        <w:widowControl w:val="0"/>
        <w:spacing w:before="120" w:after="120" w:line="240" w:lineRule="auto"/>
        <w:ind w:left="1440"/>
        <w:contextualSpacing w:val="0"/>
      </w:pPr>
    </w:p>
    <w:p w14:paraId="1B961169" w14:textId="77777777" w:rsidR="001D715A" w:rsidRPr="00F01B13" w:rsidRDefault="001D715A" w:rsidP="00F01B13">
      <w:pPr>
        <w:pStyle w:val="Heading2"/>
        <w:widowControl w:val="0"/>
      </w:pPr>
      <w:bookmarkStart w:id="18" w:name="_Toc201756806"/>
      <w:r w:rsidRPr="00F01B13">
        <w:lastRenderedPageBreak/>
        <w:t>8.</w:t>
      </w:r>
      <w:r w:rsidRPr="00F01B13">
        <w:tab/>
        <w:t>Toxic Materials</w:t>
      </w:r>
      <w:bookmarkEnd w:id="18"/>
    </w:p>
    <w:p w14:paraId="5E0A9F2B" w14:textId="135D2A7F" w:rsidR="00F96C25" w:rsidRPr="00F01B13" w:rsidRDefault="001D715A" w:rsidP="00F01B13">
      <w:pPr>
        <w:widowControl w:val="0"/>
        <w:spacing w:line="240" w:lineRule="auto"/>
        <w:ind w:left="540"/>
      </w:pPr>
      <w:r w:rsidRPr="00F01B13">
        <w:t xml:space="preserve">Toxic materials in food can be a serious health concern, and food safety practices aim to minimize these risks. Chemical hazards in food </w:t>
      </w:r>
      <w:r w:rsidR="00301C67" w:rsidRPr="00F01B13">
        <w:t>can result in</w:t>
      </w:r>
      <w:r w:rsidRPr="00F01B13">
        <w:t xml:space="preserve"> adverse health outcomes. </w:t>
      </w:r>
    </w:p>
    <w:p w14:paraId="6726AD8D" w14:textId="6BACC4E6" w:rsidR="001D715A" w:rsidRPr="00F01B13" w:rsidRDefault="001D715A" w:rsidP="00F01B13">
      <w:pPr>
        <w:widowControl w:val="0"/>
        <w:spacing w:line="240" w:lineRule="auto"/>
        <w:ind w:left="540"/>
      </w:pPr>
      <w:r w:rsidRPr="00F01B13">
        <w:t>To minimize the risks associated with toxic materials in foods, be sure to:</w:t>
      </w:r>
    </w:p>
    <w:p w14:paraId="51DCF435" w14:textId="082D6AFA" w:rsidR="001D715A" w:rsidRPr="00F01B13" w:rsidRDefault="001D715A" w:rsidP="00F01B13">
      <w:pPr>
        <w:pStyle w:val="ListParagraph"/>
        <w:widowControl w:val="0"/>
        <w:numPr>
          <w:ilvl w:val="0"/>
          <w:numId w:val="5"/>
        </w:numPr>
        <w:spacing w:before="120" w:after="120" w:line="240" w:lineRule="auto"/>
        <w:contextualSpacing w:val="0"/>
      </w:pPr>
      <w:r w:rsidRPr="00F01B13">
        <w:t xml:space="preserve">Follow the labels for all toxic materials and store them in the right </w:t>
      </w:r>
      <w:proofErr w:type="gramStart"/>
      <w:r w:rsidRPr="00F01B13">
        <w:t>area</w:t>
      </w:r>
      <w:r w:rsidR="00301C67" w:rsidRPr="00F01B13">
        <w:t>;</w:t>
      </w:r>
      <w:proofErr w:type="gramEnd"/>
      <w:r w:rsidRPr="00F01B13">
        <w:t xml:space="preserve"> </w:t>
      </w:r>
    </w:p>
    <w:p w14:paraId="24916401" w14:textId="491B4919" w:rsidR="001D715A" w:rsidRPr="00F01B13" w:rsidRDefault="001D715A" w:rsidP="00F01B13">
      <w:pPr>
        <w:pStyle w:val="ListParagraph"/>
        <w:widowControl w:val="0"/>
        <w:numPr>
          <w:ilvl w:val="0"/>
          <w:numId w:val="5"/>
        </w:numPr>
        <w:spacing w:before="120" w:after="120" w:line="240" w:lineRule="auto"/>
        <w:contextualSpacing w:val="0"/>
      </w:pPr>
      <w:r w:rsidRPr="00F01B13">
        <w:t xml:space="preserve">Store items in </w:t>
      </w:r>
      <w:r w:rsidR="00301C67" w:rsidRPr="00F01B13">
        <w:t xml:space="preserve">their </w:t>
      </w:r>
      <w:r w:rsidRPr="00F01B13">
        <w:t>original container and ensure they are properly labeled</w:t>
      </w:r>
      <w:r w:rsidR="00301C67" w:rsidRPr="00F01B13">
        <w:t>; and</w:t>
      </w:r>
      <w:r w:rsidRPr="00F01B13">
        <w:t xml:space="preserve"> </w:t>
      </w:r>
    </w:p>
    <w:p w14:paraId="78B65087" w14:textId="36D01348" w:rsidR="001D715A" w:rsidRPr="00F01B13" w:rsidRDefault="001D715A" w:rsidP="00F01B13">
      <w:pPr>
        <w:pStyle w:val="ListParagraph"/>
        <w:widowControl w:val="0"/>
        <w:numPr>
          <w:ilvl w:val="0"/>
          <w:numId w:val="5"/>
        </w:numPr>
        <w:spacing w:before="120" w:after="120" w:line="240" w:lineRule="auto"/>
        <w:contextualSpacing w:val="0"/>
      </w:pPr>
      <w:r w:rsidRPr="00F01B13">
        <w:t>Avoid storing any chemicals near food operations</w:t>
      </w:r>
      <w:r w:rsidR="00301C67" w:rsidRPr="00F01B13">
        <w:t>.</w:t>
      </w:r>
    </w:p>
    <w:p w14:paraId="053C46E7" w14:textId="77777777" w:rsidR="001D715A" w:rsidRPr="00F01B13" w:rsidRDefault="001D715A" w:rsidP="00F01B13">
      <w:pPr>
        <w:pStyle w:val="Heading2"/>
        <w:widowControl w:val="0"/>
      </w:pPr>
      <w:bookmarkStart w:id="19" w:name="_Toc201756807"/>
      <w:r w:rsidRPr="00F01B13">
        <w:t>9.</w:t>
      </w:r>
      <w:r w:rsidRPr="00F01B13">
        <w:tab/>
      </w:r>
      <w:bookmarkStart w:id="20" w:name="_Hlk200459948"/>
      <w:r w:rsidRPr="00F01B13">
        <w:t>Pest Control</w:t>
      </w:r>
      <w:bookmarkEnd w:id="19"/>
      <w:r w:rsidRPr="00F01B13">
        <w:t xml:space="preserve"> </w:t>
      </w:r>
    </w:p>
    <w:p w14:paraId="1E8F0470" w14:textId="24996C99" w:rsidR="00F96C25" w:rsidRPr="00F01B13" w:rsidRDefault="001D715A" w:rsidP="00F01B13">
      <w:pPr>
        <w:widowControl w:val="0"/>
        <w:spacing w:line="240" w:lineRule="auto"/>
        <w:ind w:left="540"/>
      </w:pPr>
      <w:r w:rsidRPr="00F01B13">
        <w:t xml:space="preserve">Effective pest control is a critical component of preventing contamination and ensuring the safety of food products and consumers. Pests like rodents, insects, and birds can contaminate food, cause damage to food packaging, and potentially transmit diseases. </w:t>
      </w:r>
    </w:p>
    <w:p w14:paraId="7478C922" w14:textId="67808AC5" w:rsidR="001D715A" w:rsidRPr="00F01B13" w:rsidRDefault="001D715A" w:rsidP="00F01B13">
      <w:pPr>
        <w:widowControl w:val="0"/>
        <w:spacing w:line="240" w:lineRule="auto"/>
        <w:ind w:left="540"/>
      </w:pPr>
      <w:r w:rsidRPr="00F01B13">
        <w:t xml:space="preserve">To reduce these risks, be sure to maintain your </w:t>
      </w:r>
      <w:r w:rsidR="00BF64BE" w:rsidRPr="00F01B13">
        <w:t>temporary food establishment</w:t>
      </w:r>
      <w:r w:rsidRPr="00F01B13">
        <w:t xml:space="preserve"> free of insects, rodents, and other pests by doing the following:</w:t>
      </w:r>
    </w:p>
    <w:p w14:paraId="58C9068D" w14:textId="49588AB2" w:rsidR="001D715A" w:rsidRPr="00F01B13" w:rsidRDefault="001D715A" w:rsidP="00F01B13">
      <w:pPr>
        <w:pStyle w:val="ListParagraph"/>
        <w:widowControl w:val="0"/>
        <w:numPr>
          <w:ilvl w:val="0"/>
          <w:numId w:val="5"/>
        </w:numPr>
        <w:spacing w:before="120" w:after="120" w:line="240" w:lineRule="auto"/>
        <w:contextualSpacing w:val="0"/>
      </w:pPr>
      <w:r w:rsidRPr="00F01B13">
        <w:t xml:space="preserve">Maintain a clean and sanitary </w:t>
      </w:r>
      <w:proofErr w:type="gramStart"/>
      <w:r w:rsidRPr="00F01B13">
        <w:t>environment</w:t>
      </w:r>
      <w:r w:rsidR="00301C67" w:rsidRPr="00F01B13">
        <w:t>;</w:t>
      </w:r>
      <w:proofErr w:type="gramEnd"/>
      <w:r w:rsidRPr="00F01B13">
        <w:t xml:space="preserve"> </w:t>
      </w:r>
    </w:p>
    <w:p w14:paraId="330D29F6" w14:textId="2CE7F7A9" w:rsidR="001D715A" w:rsidRPr="00F01B13" w:rsidRDefault="001D715A" w:rsidP="00F01B13">
      <w:pPr>
        <w:pStyle w:val="ListParagraph"/>
        <w:widowControl w:val="0"/>
        <w:numPr>
          <w:ilvl w:val="0"/>
          <w:numId w:val="5"/>
        </w:numPr>
        <w:spacing w:before="120" w:after="120" w:line="240" w:lineRule="auto"/>
        <w:contextualSpacing w:val="0"/>
      </w:pPr>
      <w:r w:rsidRPr="00F01B13">
        <w:t>Stor</w:t>
      </w:r>
      <w:r w:rsidR="00F96C25" w:rsidRPr="00F01B13">
        <w:t>e</w:t>
      </w:r>
      <w:r w:rsidRPr="00F01B13">
        <w:t xml:space="preserve"> food in sealed containers and away from walls and the </w:t>
      </w:r>
      <w:proofErr w:type="gramStart"/>
      <w:r w:rsidRPr="00F01B13">
        <w:t>floor</w:t>
      </w:r>
      <w:r w:rsidR="00301C67" w:rsidRPr="00F01B13">
        <w:t>;</w:t>
      </w:r>
      <w:proofErr w:type="gramEnd"/>
    </w:p>
    <w:p w14:paraId="1B0F9AEF" w14:textId="77B13EB4" w:rsidR="001D715A" w:rsidRPr="00F01B13" w:rsidRDefault="001D715A" w:rsidP="00F01B13">
      <w:pPr>
        <w:pStyle w:val="ListParagraph"/>
        <w:widowControl w:val="0"/>
        <w:numPr>
          <w:ilvl w:val="0"/>
          <w:numId w:val="5"/>
        </w:numPr>
        <w:spacing w:before="120" w:after="120" w:line="240" w:lineRule="auto"/>
        <w:contextualSpacing w:val="0"/>
      </w:pPr>
      <w:r w:rsidRPr="00F01B13">
        <w:t>Regularly inspect</w:t>
      </w:r>
      <w:r w:rsidR="00F96C25" w:rsidRPr="00F01B13">
        <w:t xml:space="preserve"> </w:t>
      </w:r>
      <w:r w:rsidRPr="00F01B13">
        <w:t>your temporary food establishment for signs of pest activity so you can identify potential problems early on and prevent infestations</w:t>
      </w:r>
      <w:r w:rsidR="00301C67" w:rsidRPr="00F01B13">
        <w:t>; and</w:t>
      </w:r>
    </w:p>
    <w:p w14:paraId="6E475673" w14:textId="38B4DCF3" w:rsidR="00203365" w:rsidRPr="00F01B13" w:rsidRDefault="001D715A" w:rsidP="00F01B13">
      <w:pPr>
        <w:pStyle w:val="ListParagraph"/>
        <w:widowControl w:val="0"/>
        <w:numPr>
          <w:ilvl w:val="0"/>
          <w:numId w:val="5"/>
        </w:numPr>
        <w:spacing w:before="120" w:after="120" w:line="240" w:lineRule="auto"/>
        <w:contextualSpacing w:val="0"/>
      </w:pPr>
      <w:r w:rsidRPr="00F01B13">
        <w:t>Utiliz</w:t>
      </w:r>
      <w:r w:rsidR="00F96C25" w:rsidRPr="00F01B13">
        <w:t>e</w:t>
      </w:r>
      <w:r w:rsidRPr="00F01B13">
        <w:t xml:space="preserve"> professional pest control services if necessary</w:t>
      </w:r>
      <w:r w:rsidR="0061557C">
        <w:t>.</w:t>
      </w:r>
    </w:p>
    <w:p w14:paraId="17C35307" w14:textId="6FD91926" w:rsidR="005355CC" w:rsidRPr="00F01B13" w:rsidRDefault="005355CC" w:rsidP="00F01B13">
      <w:pPr>
        <w:pStyle w:val="Heading1"/>
        <w:widowControl w:val="0"/>
      </w:pPr>
      <w:bookmarkStart w:id="21" w:name="_Toc201756808"/>
      <w:bookmarkEnd w:id="20"/>
      <w:r w:rsidRPr="00F01B13">
        <w:t>WARE WASHING AND SINK EQUIPMENT</w:t>
      </w:r>
      <w:bookmarkEnd w:id="21"/>
    </w:p>
    <w:p w14:paraId="4684D0AC" w14:textId="1CDCD309" w:rsidR="006E20FE" w:rsidRPr="00F01B13" w:rsidRDefault="006E20FE" w:rsidP="00F01B13">
      <w:pPr>
        <w:widowControl w:val="0"/>
        <w:spacing w:line="240" w:lineRule="auto"/>
      </w:pPr>
      <w:r w:rsidRPr="00F01B13">
        <w:t xml:space="preserve">Maintaining food safety in a </w:t>
      </w:r>
      <w:r w:rsidR="00877AD0" w:rsidRPr="00F01B13">
        <w:t>temporary food establishment</w:t>
      </w:r>
      <w:r w:rsidRPr="00F01B13">
        <w:t xml:space="preserve"> heavily relies on proper ware washing and appropriate sink equipment.</w:t>
      </w:r>
    </w:p>
    <w:p w14:paraId="2F348A58" w14:textId="77777777" w:rsidR="005355CC" w:rsidRPr="00F01B13" w:rsidRDefault="005355CC" w:rsidP="00F01B13">
      <w:pPr>
        <w:pStyle w:val="Heading2"/>
        <w:widowControl w:val="0"/>
      </w:pPr>
      <w:r w:rsidRPr="00F01B13">
        <w:t xml:space="preserve"> </w:t>
      </w:r>
      <w:bookmarkStart w:id="22" w:name="_Toc201756809"/>
      <w:r w:rsidRPr="00F01B13">
        <w:t>1.</w:t>
      </w:r>
      <w:r w:rsidRPr="00F01B13">
        <w:tab/>
        <w:t>Ware Washing Facilities</w:t>
      </w:r>
      <w:bookmarkEnd w:id="22"/>
    </w:p>
    <w:p w14:paraId="0DAC285D" w14:textId="77777777" w:rsidR="005355CC" w:rsidRPr="00F01B13" w:rsidRDefault="005355CC" w:rsidP="00F01B13">
      <w:pPr>
        <w:widowControl w:val="0"/>
        <w:spacing w:line="240" w:lineRule="auto"/>
        <w:ind w:left="540"/>
      </w:pPr>
      <w:r w:rsidRPr="00F01B13">
        <w:t xml:space="preserve">Proper ware washing is crucial for food safety as it eliminates bacteria and prevents cross-contamination on dishes and utensils. Use the following food safety techniques to eliminate these risks: </w:t>
      </w:r>
    </w:p>
    <w:p w14:paraId="7DC80F6B" w14:textId="77777777" w:rsidR="0061557C" w:rsidRDefault="00203D1A" w:rsidP="00F01B13">
      <w:pPr>
        <w:pStyle w:val="ListParagraph"/>
        <w:widowControl w:val="0"/>
        <w:numPr>
          <w:ilvl w:val="0"/>
          <w:numId w:val="5"/>
        </w:numPr>
        <w:spacing w:before="120" w:after="120" w:line="240" w:lineRule="auto"/>
        <w:contextualSpacing w:val="0"/>
      </w:pPr>
      <w:r w:rsidRPr="00F01B13">
        <w:t>Wash</w:t>
      </w:r>
      <w:r w:rsidR="00A22B6C" w:rsidRPr="00F01B13">
        <w:t xml:space="preserve">, </w:t>
      </w:r>
      <w:r w:rsidRPr="00F01B13">
        <w:t>rinse</w:t>
      </w:r>
      <w:r w:rsidR="00A22B6C" w:rsidRPr="00F01B13">
        <w:t>, sanitize, and air-dr</w:t>
      </w:r>
      <w:r w:rsidRPr="00F01B13">
        <w:t xml:space="preserve">y dishes and utensils. </w:t>
      </w:r>
    </w:p>
    <w:p w14:paraId="6665CE00" w14:textId="606FEB0B" w:rsidR="00203D1A" w:rsidRPr="00F01B13" w:rsidRDefault="0061557C" w:rsidP="00F01B13">
      <w:pPr>
        <w:pStyle w:val="ListParagraph"/>
        <w:widowControl w:val="0"/>
        <w:numPr>
          <w:ilvl w:val="0"/>
          <w:numId w:val="5"/>
        </w:numPr>
        <w:spacing w:before="120" w:after="120" w:line="240" w:lineRule="auto"/>
        <w:contextualSpacing w:val="0"/>
      </w:pPr>
      <w:r>
        <w:t>S</w:t>
      </w:r>
      <w:r w:rsidR="00FE5B36">
        <w:t xml:space="preserve">tore </w:t>
      </w:r>
      <w:r>
        <w:t>extra</w:t>
      </w:r>
      <w:r w:rsidR="00203D1A" w:rsidRPr="00F01B13">
        <w:t xml:space="preserve"> utensils to reduce the need for washing.</w:t>
      </w:r>
    </w:p>
    <w:p w14:paraId="1824BE6F" w14:textId="739D4DCA" w:rsidR="005355CC" w:rsidRPr="00F01B13" w:rsidRDefault="005355CC" w:rsidP="00F01B13">
      <w:pPr>
        <w:pStyle w:val="ListParagraph"/>
        <w:widowControl w:val="0"/>
        <w:numPr>
          <w:ilvl w:val="0"/>
          <w:numId w:val="5"/>
        </w:numPr>
        <w:spacing w:before="120" w:after="120" w:line="240" w:lineRule="auto"/>
        <w:contextualSpacing w:val="0"/>
      </w:pPr>
      <w:r w:rsidRPr="00F01B13">
        <w:lastRenderedPageBreak/>
        <w:t xml:space="preserve">If possible, use a three-compartment ware washing sink with an adequate supply of hot and cold water and drainboards within 200 feet of operations if equipment/utensils are re-used on site OR operations of two or more consecutive days. (09235) </w:t>
      </w:r>
    </w:p>
    <w:p w14:paraId="36845D9E" w14:textId="77777777" w:rsidR="005355CC" w:rsidRPr="00F01B13" w:rsidRDefault="005355CC" w:rsidP="00F01B13">
      <w:pPr>
        <w:pStyle w:val="ListParagraph"/>
        <w:widowControl w:val="0"/>
        <w:numPr>
          <w:ilvl w:val="0"/>
          <w:numId w:val="5"/>
        </w:numPr>
        <w:spacing w:before="120" w:after="120" w:line="240" w:lineRule="auto"/>
        <w:contextualSpacing w:val="0"/>
      </w:pPr>
      <w:r w:rsidRPr="00F01B13">
        <w:t xml:space="preserve">If you do not have a three-compartment sink, set up three sturdy plastic or </w:t>
      </w:r>
      <w:proofErr w:type="gramStart"/>
      <w:r w:rsidRPr="00F01B13">
        <w:t>stainless steel</w:t>
      </w:r>
      <w:proofErr w:type="gramEnd"/>
      <w:r w:rsidRPr="00F01B13">
        <w:t xml:space="preserve"> containers sized to immerse all items provided for utensil cleaning and sanitizing using the following three step process:</w:t>
      </w:r>
    </w:p>
    <w:p w14:paraId="6B0E1189" w14:textId="04D3D93D" w:rsidR="005355CC" w:rsidRPr="00F01B13" w:rsidRDefault="005355CC" w:rsidP="00F01B13">
      <w:pPr>
        <w:pStyle w:val="ListParagraph"/>
        <w:widowControl w:val="0"/>
        <w:numPr>
          <w:ilvl w:val="1"/>
          <w:numId w:val="5"/>
        </w:numPr>
        <w:spacing w:before="120" w:after="120" w:line="240" w:lineRule="auto"/>
        <w:contextualSpacing w:val="0"/>
      </w:pPr>
      <w:r w:rsidRPr="00F01B13">
        <w:t xml:space="preserve">Step 1: One container shall be used to wash (hot, soapy water). </w:t>
      </w:r>
    </w:p>
    <w:p w14:paraId="43C28216" w14:textId="6A55B8A6" w:rsidR="005355CC" w:rsidRPr="00F01B13" w:rsidRDefault="005355CC" w:rsidP="00F01B13">
      <w:pPr>
        <w:pStyle w:val="ListParagraph"/>
        <w:widowControl w:val="0"/>
        <w:numPr>
          <w:ilvl w:val="1"/>
          <w:numId w:val="5"/>
        </w:numPr>
        <w:spacing w:before="120" w:after="120" w:line="240" w:lineRule="auto"/>
        <w:contextualSpacing w:val="0"/>
      </w:pPr>
      <w:r w:rsidRPr="00F01B13">
        <w:t>Step 2: One container shall be used to rinse (clean, clear water).</w:t>
      </w:r>
    </w:p>
    <w:p w14:paraId="7E0BF85A" w14:textId="76C3B48F" w:rsidR="005355CC" w:rsidRPr="00F01B13" w:rsidRDefault="005355CC" w:rsidP="00F01B13">
      <w:pPr>
        <w:pStyle w:val="ListParagraph"/>
        <w:widowControl w:val="0"/>
        <w:numPr>
          <w:ilvl w:val="1"/>
          <w:numId w:val="5"/>
        </w:numPr>
        <w:spacing w:before="120" w:after="120" w:line="240" w:lineRule="auto"/>
        <w:contextualSpacing w:val="0"/>
      </w:pPr>
      <w:r w:rsidRPr="00F01B13">
        <w:t>Step 3: One container shall be used to sanitize (liquid chlorine bleach/water solution or other approved sanitizing</w:t>
      </w:r>
      <w:r w:rsidR="00661AF0" w:rsidRPr="00F01B13">
        <w:t xml:space="preserve"> solution</w:t>
      </w:r>
      <w:r w:rsidRPr="00F01B13">
        <w:t xml:space="preserve">). </w:t>
      </w:r>
      <w:r w:rsidR="00661AF0" w:rsidRPr="00F01B13">
        <w:t xml:space="preserve">If using liquid bleach, use 1 tsp. of chlorine bleach per 1 gallon of water equal to 50 to 100 ppm. </w:t>
      </w:r>
      <w:r w:rsidRPr="00F01B13">
        <w:t xml:space="preserve">Use </w:t>
      </w:r>
      <w:r w:rsidR="00661AF0" w:rsidRPr="00F01B13">
        <w:t xml:space="preserve">a </w:t>
      </w:r>
      <w:r w:rsidRPr="00F01B13">
        <w:t xml:space="preserve">chlorine test strip to verify proper sanitizer solution strength of 50 to 100 ppm. </w:t>
      </w:r>
    </w:p>
    <w:p w14:paraId="38B6B506" w14:textId="66CB669C" w:rsidR="005355CC" w:rsidRPr="00F01B13" w:rsidRDefault="005355CC" w:rsidP="00F01B13">
      <w:pPr>
        <w:pStyle w:val="ListParagraph"/>
        <w:widowControl w:val="0"/>
        <w:spacing w:before="120" w:after="120" w:line="240" w:lineRule="auto"/>
        <w:ind w:left="1440"/>
        <w:contextualSpacing w:val="0"/>
      </w:pPr>
      <w:r w:rsidRPr="00F01B13">
        <w:t>Change your container contents as needed to maintain the water and solutions in a clean condition.</w:t>
      </w:r>
      <w:r w:rsidR="006F1393">
        <w:t xml:space="preserve"> </w:t>
      </w:r>
    </w:p>
    <w:p w14:paraId="7824449A" w14:textId="0421A48D" w:rsidR="00112717" w:rsidRPr="00F01B13" w:rsidRDefault="00112717" w:rsidP="00F01B13">
      <w:pPr>
        <w:pStyle w:val="ListParagraph"/>
        <w:widowControl w:val="0"/>
        <w:spacing w:before="120" w:after="120" w:line="240" w:lineRule="auto"/>
        <w:ind w:left="1440"/>
        <w:contextualSpacing w:val="0"/>
      </w:pPr>
      <w:r w:rsidRPr="00F01B13">
        <w:rPr>
          <w:noProof/>
        </w:rPr>
        <w:drawing>
          <wp:inline distT="0" distB="0" distL="0" distR="0" wp14:anchorId="19B2590B" wp14:editId="6A0EA7BA">
            <wp:extent cx="4480948" cy="3284505"/>
            <wp:effectExtent l="0" t="0" r="0" b="0"/>
            <wp:docPr id="527201425" name="Picture 1" descr="A diagram of a washing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01425" name="Picture 1" descr="A diagram of a washing station&#10;&#10;AI-generated content may be incorrect."/>
                    <pic:cNvPicPr/>
                  </pic:nvPicPr>
                  <pic:blipFill>
                    <a:blip r:embed="rId14"/>
                    <a:stretch>
                      <a:fillRect/>
                    </a:stretch>
                  </pic:blipFill>
                  <pic:spPr>
                    <a:xfrm>
                      <a:off x="0" y="0"/>
                      <a:ext cx="4480948" cy="3284505"/>
                    </a:xfrm>
                    <a:prstGeom prst="rect">
                      <a:avLst/>
                    </a:prstGeom>
                  </pic:spPr>
                </pic:pic>
              </a:graphicData>
            </a:graphic>
          </wp:inline>
        </w:drawing>
      </w:r>
    </w:p>
    <w:p w14:paraId="0E8B4514" w14:textId="4874B94F" w:rsidR="00112717" w:rsidRPr="00F01B13" w:rsidRDefault="00112717" w:rsidP="00F01B13">
      <w:pPr>
        <w:pStyle w:val="ListParagraph"/>
        <w:widowControl w:val="0"/>
        <w:spacing w:before="120" w:after="120" w:line="240" w:lineRule="auto"/>
        <w:ind w:left="1440"/>
        <w:contextualSpacing w:val="0"/>
      </w:pPr>
    </w:p>
    <w:p w14:paraId="44971928" w14:textId="784F3418" w:rsidR="005355CC" w:rsidRPr="00F01B13" w:rsidRDefault="005355CC" w:rsidP="00F01B13">
      <w:pPr>
        <w:pStyle w:val="ListParagraph"/>
        <w:widowControl w:val="0"/>
        <w:numPr>
          <w:ilvl w:val="0"/>
          <w:numId w:val="5"/>
        </w:numPr>
        <w:spacing w:before="120" w:after="120" w:line="240" w:lineRule="auto"/>
        <w:contextualSpacing w:val="0"/>
      </w:pPr>
      <w:r w:rsidRPr="00F01B13">
        <w:t xml:space="preserve">Use a 100 PPM concentration of bleach at the same water temperature to wash down tabletops, counter tops and all in place equipment. Use a chlorine test kit (found at most restaurant supply outlets) to assure the correct amount of bleach </w:t>
      </w:r>
      <w:r w:rsidR="003E0AF6" w:rsidRPr="00F01B13">
        <w:t xml:space="preserve">is </w:t>
      </w:r>
      <w:r w:rsidRPr="00F01B13">
        <w:t>being used.</w:t>
      </w:r>
      <w:r w:rsidRPr="00F01B13">
        <w:rPr>
          <w:b/>
          <w:bCs/>
          <w:noProof/>
        </w:rPr>
        <w:t xml:space="preserve"> </w:t>
      </w:r>
    </w:p>
    <w:p w14:paraId="73ACDEC2" w14:textId="2FA869DB" w:rsidR="005355CC" w:rsidRPr="00F01B13" w:rsidRDefault="005355CC" w:rsidP="00F01B13">
      <w:pPr>
        <w:pStyle w:val="Heading2"/>
        <w:widowControl w:val="0"/>
      </w:pPr>
      <w:bookmarkStart w:id="23" w:name="_Toc201756810"/>
      <w:r w:rsidRPr="00F01B13">
        <w:lastRenderedPageBreak/>
        <w:t>2.</w:t>
      </w:r>
      <w:r w:rsidRPr="00F01B13">
        <w:tab/>
      </w:r>
      <w:r w:rsidR="00F53239">
        <w:t>Produce</w:t>
      </w:r>
      <w:bookmarkEnd w:id="23"/>
    </w:p>
    <w:p w14:paraId="49EAA067" w14:textId="31A73AFF" w:rsidR="005355CC" w:rsidRPr="00F01B13" w:rsidRDefault="005355CC" w:rsidP="00F01B13">
      <w:pPr>
        <w:widowControl w:val="0"/>
        <w:spacing w:line="240" w:lineRule="auto"/>
        <w:ind w:left="540"/>
      </w:pPr>
      <w:r w:rsidRPr="00F01B13">
        <w:t>Produce can be a source of foodborne illness if not handled and stored properly. To prevent illness, it</w:t>
      </w:r>
      <w:r w:rsidR="003E0AF6" w:rsidRPr="00F01B13">
        <w:t xml:space="preserve"> is</w:t>
      </w:r>
      <w:r w:rsidRPr="00F01B13">
        <w:t xml:space="preserve"> crucial to follow these basic food safety guidelines:</w:t>
      </w:r>
    </w:p>
    <w:p w14:paraId="491866DC" w14:textId="14541BF6" w:rsidR="005355CC" w:rsidRPr="00F01B13" w:rsidRDefault="005355CC" w:rsidP="00F01B13">
      <w:pPr>
        <w:pStyle w:val="ListParagraph"/>
        <w:widowControl w:val="0"/>
        <w:numPr>
          <w:ilvl w:val="0"/>
          <w:numId w:val="5"/>
        </w:numPr>
        <w:spacing w:before="120" w:after="120" w:line="240" w:lineRule="auto"/>
        <w:contextualSpacing w:val="0"/>
      </w:pPr>
      <w:r w:rsidRPr="00F01B13">
        <w:t>If possible, purchase pre-washed produce which does not have to be washed in a food preparation sink.</w:t>
      </w:r>
    </w:p>
    <w:p w14:paraId="2A884832" w14:textId="53BA8225" w:rsidR="005355CC" w:rsidRPr="00F01B13" w:rsidRDefault="005355CC" w:rsidP="00F01B13">
      <w:pPr>
        <w:pStyle w:val="ListParagraph"/>
        <w:widowControl w:val="0"/>
        <w:numPr>
          <w:ilvl w:val="0"/>
          <w:numId w:val="5"/>
        </w:numPr>
        <w:spacing w:before="120" w:after="120" w:line="240" w:lineRule="auto"/>
        <w:contextualSpacing w:val="0"/>
      </w:pPr>
      <w:r w:rsidRPr="00F01B13">
        <w:t xml:space="preserve">If you are using produce that is not pre-washed, you want to ensure you wash your produce in a food preparation sink with potable water plumbed to a </w:t>
      </w:r>
      <w:r w:rsidR="009F6F50" w:rsidRPr="00F01B13">
        <w:rPr>
          <w:color w:val="BF4E14" w:themeColor="accent2" w:themeShade="BF"/>
        </w:rPr>
        <w:t xml:space="preserve">[INSERT NAME OF TRIBAL DEPARTMENT] </w:t>
      </w:r>
      <w:r w:rsidRPr="00F01B13">
        <w:t xml:space="preserve">approved wastewater system with an indirect connection (09240). If you do not have a food preparation sink, you may consult with the </w:t>
      </w:r>
      <w:r w:rsidR="009F6F50" w:rsidRPr="00F01B13">
        <w:rPr>
          <w:color w:val="BF4E14" w:themeColor="accent2" w:themeShade="BF"/>
        </w:rPr>
        <w:t xml:space="preserve">[INSERT NAME OF TRIBAL DEPARTMENT] </w:t>
      </w:r>
      <w:r w:rsidRPr="00F01B13">
        <w:t>about using a separate gravity flow container (container with hands-free dispensing valve with a catch bucket). (09240)</w:t>
      </w:r>
    </w:p>
    <w:p w14:paraId="67CB9153" w14:textId="3EAA52F9" w:rsidR="00C03DDC" w:rsidRPr="00F01B13" w:rsidRDefault="00C03DDC" w:rsidP="00F01B13">
      <w:pPr>
        <w:pStyle w:val="Heading1"/>
        <w:widowControl w:val="0"/>
      </w:pPr>
      <w:bookmarkStart w:id="24" w:name="_Toc201756811"/>
      <w:r w:rsidRPr="00F01B13">
        <w:t>WATER SUPPLY AND WASTEWATER DISPOSAL</w:t>
      </w:r>
      <w:bookmarkEnd w:id="24"/>
      <w:r w:rsidRPr="00F01B13">
        <w:t xml:space="preserve"> </w:t>
      </w:r>
    </w:p>
    <w:p w14:paraId="07931DE2" w14:textId="77777777" w:rsidR="00C03DDC" w:rsidRPr="00F01B13" w:rsidRDefault="00C03DDC" w:rsidP="00F01B13">
      <w:pPr>
        <w:widowControl w:val="0"/>
        <w:spacing w:line="240" w:lineRule="auto"/>
      </w:pPr>
      <w:r w:rsidRPr="00F01B13">
        <w:t>Safe water is crucial for food safety as it can contaminate food through irrigation, processing, or direct contact. Microbial contamination in water can introduce pathogens like Salmonella, E. coli, and Listeria, impacting food safety. The following proper water treatment, hygiene, and safety protocols are essential to prevent foodborne illness:</w:t>
      </w:r>
    </w:p>
    <w:p w14:paraId="31EE1CD4" w14:textId="77777777" w:rsidR="00C03DDC" w:rsidRPr="00F01B13" w:rsidRDefault="00C03DDC" w:rsidP="00F01B13">
      <w:pPr>
        <w:pStyle w:val="Heading2"/>
        <w:widowControl w:val="0"/>
      </w:pPr>
      <w:bookmarkStart w:id="25" w:name="_Toc201756812"/>
      <w:r w:rsidRPr="00F01B13">
        <w:t>1.</w:t>
      </w:r>
      <w:r w:rsidRPr="00F01B13">
        <w:tab/>
        <w:t>Water</w:t>
      </w:r>
      <w:bookmarkEnd w:id="25"/>
    </w:p>
    <w:p w14:paraId="16D4AD8F" w14:textId="27E78B90" w:rsidR="00C03DDC" w:rsidRPr="00F01B13" w:rsidRDefault="00C03DDC" w:rsidP="00F01B13">
      <w:pPr>
        <w:pStyle w:val="ListParagraph"/>
        <w:widowControl w:val="0"/>
        <w:numPr>
          <w:ilvl w:val="0"/>
          <w:numId w:val="5"/>
        </w:numPr>
        <w:spacing w:before="120" w:after="120" w:line="240" w:lineRule="auto"/>
        <w:contextualSpacing w:val="0"/>
      </w:pPr>
      <w:r w:rsidRPr="00F01B13">
        <w:t xml:space="preserve">Make sure your water comes from a public water source approved by the Tribe. (05145(1)) </w:t>
      </w:r>
    </w:p>
    <w:p w14:paraId="781317CB" w14:textId="77777777" w:rsidR="00C03DDC" w:rsidRPr="00F01B13" w:rsidRDefault="00C03DDC" w:rsidP="00F01B13">
      <w:pPr>
        <w:pStyle w:val="Heading2"/>
        <w:widowControl w:val="0"/>
      </w:pPr>
      <w:bookmarkStart w:id="26" w:name="_Toc201756813"/>
      <w:r w:rsidRPr="00F01B13">
        <w:t>2.</w:t>
      </w:r>
      <w:r w:rsidRPr="00F01B13">
        <w:tab/>
        <w:t>Water System</w:t>
      </w:r>
      <w:bookmarkEnd w:id="26"/>
    </w:p>
    <w:p w14:paraId="0F84C694" w14:textId="16B40345" w:rsidR="00C03DDC" w:rsidRPr="00F01B13" w:rsidRDefault="00C03DDC" w:rsidP="00F01B13">
      <w:pPr>
        <w:pStyle w:val="ListParagraph"/>
        <w:widowControl w:val="0"/>
        <w:numPr>
          <w:ilvl w:val="0"/>
          <w:numId w:val="5"/>
        </w:numPr>
        <w:spacing w:before="120" w:after="120" w:line="240" w:lineRule="auto"/>
        <w:contextualSpacing w:val="0"/>
      </w:pPr>
      <w:r w:rsidRPr="00F01B13">
        <w:t xml:space="preserve">If you have your own water supply system or intend to connect to a potable water supply, be sure that the materials are National Sanitation Foundation (NSF) approved. </w:t>
      </w:r>
    </w:p>
    <w:p w14:paraId="73C2CABE" w14:textId="55A3567E" w:rsidR="00C03DDC" w:rsidRPr="00F01B13" w:rsidRDefault="00C03DDC" w:rsidP="00F01B13">
      <w:pPr>
        <w:pStyle w:val="ListParagraph"/>
        <w:widowControl w:val="0"/>
        <w:numPr>
          <w:ilvl w:val="0"/>
          <w:numId w:val="5"/>
        </w:numPr>
        <w:spacing w:before="120" w:after="120" w:line="240" w:lineRule="auto"/>
        <w:contextualSpacing w:val="0"/>
      </w:pPr>
      <w:r w:rsidRPr="00F01B13">
        <w:t>If you are connecting to a potable water supply, be sure to install your equipment in a manner that avoids the backflow of contaminants into the potable water supply (e.g. vacuum breaker). (05200, 05205, 05215)</w:t>
      </w:r>
    </w:p>
    <w:p w14:paraId="12E8D6F5" w14:textId="77777777" w:rsidR="00C03DDC" w:rsidRPr="00F01B13" w:rsidRDefault="00C03DDC" w:rsidP="00F01B13">
      <w:pPr>
        <w:pStyle w:val="Heading2"/>
        <w:widowControl w:val="0"/>
      </w:pPr>
      <w:bookmarkStart w:id="27" w:name="_Toc201756814"/>
      <w:r w:rsidRPr="00F01B13">
        <w:t>3.</w:t>
      </w:r>
      <w:r w:rsidRPr="00F01B13">
        <w:tab/>
        <w:t>Wastewater Disposal</w:t>
      </w:r>
      <w:bookmarkEnd w:id="27"/>
      <w:r w:rsidRPr="00F01B13">
        <w:t xml:space="preserve"> </w:t>
      </w:r>
    </w:p>
    <w:p w14:paraId="098B3944" w14:textId="57221EFF" w:rsidR="00C03DDC" w:rsidRPr="00F01B13" w:rsidRDefault="00C03DDC" w:rsidP="00F01B13">
      <w:pPr>
        <w:pStyle w:val="ListParagraph"/>
        <w:widowControl w:val="0"/>
        <w:numPr>
          <w:ilvl w:val="0"/>
          <w:numId w:val="5"/>
        </w:numPr>
        <w:spacing w:before="120" w:after="120" w:line="240" w:lineRule="auto"/>
        <w:contextualSpacing w:val="0"/>
      </w:pPr>
      <w:r w:rsidRPr="00F01B13">
        <w:t xml:space="preserve">Wastewater shall be </w:t>
      </w:r>
      <w:proofErr w:type="gramStart"/>
      <w:r w:rsidRPr="00F01B13">
        <w:t>disposed</w:t>
      </w:r>
      <w:proofErr w:type="gramEnd"/>
      <w:r w:rsidRPr="00F01B13">
        <w:t xml:space="preserve"> in an approved wastewater disposal system in accordance with the Tribe’s requirements.</w:t>
      </w:r>
      <w:r w:rsidR="006F1393">
        <w:t xml:space="preserve"> </w:t>
      </w:r>
      <w:r w:rsidRPr="00F01B13">
        <w:t xml:space="preserve"> </w:t>
      </w:r>
    </w:p>
    <w:p w14:paraId="3D20AB63" w14:textId="3997FD63" w:rsidR="00C03DDC" w:rsidRPr="00F01B13" w:rsidRDefault="00C03DDC" w:rsidP="00F01B13">
      <w:pPr>
        <w:pStyle w:val="ListParagraph"/>
        <w:widowControl w:val="0"/>
        <w:numPr>
          <w:ilvl w:val="0"/>
          <w:numId w:val="5"/>
        </w:numPr>
        <w:spacing w:before="120" w:after="120" w:line="240" w:lineRule="auto"/>
        <w:contextualSpacing w:val="0"/>
      </w:pPr>
      <w:r w:rsidRPr="00F01B13">
        <w:t xml:space="preserve">Wastewater must be removed from </w:t>
      </w:r>
      <w:r w:rsidR="00236295" w:rsidRPr="00F01B13">
        <w:t>your</w:t>
      </w:r>
      <w:r w:rsidRPr="00F01B13">
        <w:t xml:space="preserve"> temporary food establishment at an approved waste servicing area or by a sewage transport vehicle in </w:t>
      </w:r>
      <w:r w:rsidRPr="00F01B13">
        <w:lastRenderedPageBreak/>
        <w:t>conjunction with an approved plan of operation or as otherwise instructed by the Tribe</w:t>
      </w:r>
      <w:r w:rsidR="00236295" w:rsidRPr="00F01B13">
        <w:t xml:space="preserve"> </w:t>
      </w:r>
      <w:r w:rsidR="00236295" w:rsidRPr="00F01B13">
        <w:rPr>
          <w:color w:val="BF4E14" w:themeColor="accent2" w:themeShade="BF"/>
        </w:rPr>
        <w:t>[INSERT NAME OF TRIBAL DEPARTMENT]</w:t>
      </w:r>
      <w:r w:rsidRPr="00F01B13">
        <w:t xml:space="preserve">. (05425) </w:t>
      </w:r>
    </w:p>
    <w:p w14:paraId="295BCBF5" w14:textId="583519DE" w:rsidR="00C03DDC" w:rsidRPr="00F01B13" w:rsidRDefault="00C03DDC" w:rsidP="00F01B13">
      <w:pPr>
        <w:pStyle w:val="ListParagraph"/>
        <w:widowControl w:val="0"/>
        <w:numPr>
          <w:ilvl w:val="0"/>
          <w:numId w:val="5"/>
        </w:numPr>
        <w:spacing w:before="120" w:after="120" w:line="240" w:lineRule="auto"/>
        <w:contextualSpacing w:val="0"/>
      </w:pPr>
      <w:r w:rsidRPr="00F01B13">
        <w:t xml:space="preserve">Wastewater may not be dumped onto the ground surface, into waterways, or into storm drains, but shall be collected and dumped into a receptacle approved by the </w:t>
      </w:r>
      <w:r w:rsidR="00236295" w:rsidRPr="00F01B13">
        <w:rPr>
          <w:color w:val="BF4E14" w:themeColor="accent2" w:themeShade="BF"/>
        </w:rPr>
        <w:t>[INSERT NAME OF TRIBAL DEPARTMENT]</w:t>
      </w:r>
      <w:r w:rsidRPr="00F01B13">
        <w:t xml:space="preserve">. (05420) </w:t>
      </w:r>
    </w:p>
    <w:p w14:paraId="04401C3F" w14:textId="705D9F02" w:rsidR="005355CC" w:rsidRPr="00F01B13" w:rsidRDefault="00C03DDC" w:rsidP="00F01B13">
      <w:pPr>
        <w:pStyle w:val="ListParagraph"/>
        <w:widowControl w:val="0"/>
        <w:numPr>
          <w:ilvl w:val="0"/>
          <w:numId w:val="5"/>
        </w:numPr>
        <w:spacing w:before="120" w:after="120" w:line="240" w:lineRule="auto"/>
        <w:contextualSpacing w:val="0"/>
      </w:pPr>
      <w:r w:rsidRPr="00F01B13">
        <w:t>Make sure your wastewater tanks are large enough to handle your busiest days and consider having a back-up tank. (09225)</w:t>
      </w:r>
    </w:p>
    <w:p w14:paraId="6174DA97" w14:textId="7BC95694" w:rsidR="00021A0C" w:rsidRPr="00F01B13" w:rsidRDefault="004D72C2" w:rsidP="00F01B13">
      <w:pPr>
        <w:pStyle w:val="ListParagraph"/>
        <w:widowControl w:val="0"/>
        <w:numPr>
          <w:ilvl w:val="0"/>
          <w:numId w:val="5"/>
        </w:numPr>
        <w:spacing w:before="120" w:after="120" w:line="240" w:lineRule="auto"/>
        <w:contextualSpacing w:val="0"/>
      </w:pPr>
      <w:r w:rsidRPr="00F01B13">
        <w:t>Make sure your w</w:t>
      </w:r>
      <w:r w:rsidR="00021A0C" w:rsidRPr="00F01B13">
        <w:t xml:space="preserve">astewater holding tank </w:t>
      </w:r>
      <w:r w:rsidRPr="00F01B13">
        <w:t xml:space="preserve">is </w:t>
      </w:r>
      <w:r w:rsidR="00021A0C" w:rsidRPr="00F01B13">
        <w:t>at least 15% larger than the freshwater holding tank.</w:t>
      </w:r>
    </w:p>
    <w:p w14:paraId="7A4920D5" w14:textId="77777777" w:rsidR="00C03DDC" w:rsidRPr="00F01B13" w:rsidRDefault="00C03DDC" w:rsidP="00F01B13">
      <w:pPr>
        <w:pStyle w:val="Heading1"/>
        <w:widowControl w:val="0"/>
      </w:pPr>
      <w:bookmarkStart w:id="28" w:name="_Toc201756815"/>
      <w:r w:rsidRPr="00F01B13">
        <w:t>FOOD SERVICE WORKERS</w:t>
      </w:r>
      <w:bookmarkEnd w:id="28"/>
    </w:p>
    <w:p w14:paraId="627D8FA0" w14:textId="7CA509F2" w:rsidR="00C03DDC" w:rsidRPr="00F01B13" w:rsidRDefault="00C03DDC" w:rsidP="00F01B13">
      <w:pPr>
        <w:widowControl w:val="0"/>
        <w:spacing w:line="240" w:lineRule="auto"/>
      </w:pPr>
      <w:r w:rsidRPr="00F01B13">
        <w:t xml:space="preserve">All </w:t>
      </w:r>
      <w:r w:rsidR="00236295" w:rsidRPr="00F01B13">
        <w:t>food workers</w:t>
      </w:r>
      <w:r w:rsidRPr="00F01B13">
        <w:t xml:space="preserve"> involved in your temporary food establishment have a responsibility to ensure food safety. This includes understanding the basics of food safety and practicing good hygiene to prevent contamination. A positive food safety culture, where everyone understands and takes responsibility for food safety, is crucial. </w:t>
      </w:r>
    </w:p>
    <w:p w14:paraId="05FBDDE5" w14:textId="77777777" w:rsidR="00C03DDC" w:rsidRPr="00F01B13" w:rsidRDefault="00C03DDC" w:rsidP="00F01B13">
      <w:pPr>
        <w:pStyle w:val="Heading2"/>
        <w:widowControl w:val="0"/>
      </w:pPr>
      <w:bookmarkStart w:id="29" w:name="_Toc201756816"/>
      <w:r w:rsidRPr="00F01B13">
        <w:t>1.</w:t>
      </w:r>
      <w:r w:rsidRPr="00F01B13">
        <w:tab/>
        <w:t>Food Worker Card</w:t>
      </w:r>
      <w:bookmarkEnd w:id="29"/>
    </w:p>
    <w:p w14:paraId="2A7C5BD5" w14:textId="0F7DC128" w:rsidR="00C03DDC" w:rsidRPr="00F01B13" w:rsidRDefault="004D72C2" w:rsidP="00F01B13">
      <w:pPr>
        <w:pStyle w:val="ListParagraph"/>
        <w:widowControl w:val="0"/>
        <w:numPr>
          <w:ilvl w:val="0"/>
          <w:numId w:val="5"/>
        </w:numPr>
        <w:spacing w:before="120" w:after="120" w:line="240" w:lineRule="auto"/>
        <w:contextualSpacing w:val="0"/>
      </w:pPr>
      <w:r w:rsidRPr="00F01B13">
        <w:t>Make sure all your food works</w:t>
      </w:r>
      <w:r w:rsidR="00C03DDC" w:rsidRPr="00F01B13">
        <w:t xml:space="preserve"> </w:t>
      </w:r>
      <w:r w:rsidRPr="00F01B13">
        <w:t>have</w:t>
      </w:r>
      <w:r w:rsidR="009F6F50" w:rsidRPr="00F01B13">
        <w:rPr>
          <w:color w:val="BF4E14" w:themeColor="accent2" w:themeShade="BF"/>
        </w:rPr>
        <w:t xml:space="preserve"> </w:t>
      </w:r>
      <w:r w:rsidRPr="00F01B13">
        <w:t>an onsite copy</w:t>
      </w:r>
      <w:r w:rsidRPr="00F01B13">
        <w:rPr>
          <w:color w:val="BF4E14" w:themeColor="accent2" w:themeShade="BF"/>
        </w:rPr>
        <w:t xml:space="preserve"> </w:t>
      </w:r>
      <w:r w:rsidR="00C03DDC" w:rsidRPr="00F01B13">
        <w:t xml:space="preserve">of </w:t>
      </w:r>
      <w:r w:rsidRPr="00F01B13">
        <w:t>their</w:t>
      </w:r>
      <w:r w:rsidR="00C03DDC" w:rsidRPr="00F01B13">
        <w:t xml:space="preserve"> </w:t>
      </w:r>
      <w:r w:rsidRPr="00F01B13">
        <w:t>valid</w:t>
      </w:r>
      <w:r w:rsidR="00C03DDC" w:rsidRPr="00F01B13">
        <w:t xml:space="preserve"> food worker card issued by a Tribe, Indian Health Service, or</w:t>
      </w:r>
      <w:r w:rsidR="00C03DDC" w:rsidRPr="00F01B13">
        <w:rPr>
          <w:color w:val="BF4E14" w:themeColor="accent2" w:themeShade="BF"/>
        </w:rPr>
        <w:t xml:space="preserve"> [INSERT STATE</w:t>
      </w:r>
      <w:r w:rsidR="00236295" w:rsidRPr="00F01B13">
        <w:rPr>
          <w:color w:val="BF4E14" w:themeColor="accent2" w:themeShade="BF"/>
        </w:rPr>
        <w:t>(S)</w:t>
      </w:r>
      <w:r w:rsidR="00C03DDC" w:rsidRPr="00F01B13">
        <w:rPr>
          <w:color w:val="BF4E14" w:themeColor="accent2" w:themeShade="BF"/>
        </w:rPr>
        <w:t>]</w:t>
      </w:r>
      <w:r w:rsidR="00C03DDC" w:rsidRPr="00F01B13">
        <w:t>.</w:t>
      </w:r>
      <w:r w:rsidRPr="00F01B13">
        <w:t xml:space="preserve"> </w:t>
      </w:r>
    </w:p>
    <w:p w14:paraId="7FDBB259" w14:textId="77777777" w:rsidR="00C03DDC" w:rsidRPr="00F01B13" w:rsidRDefault="00C03DDC" w:rsidP="00F01B13">
      <w:pPr>
        <w:pStyle w:val="Heading2"/>
        <w:widowControl w:val="0"/>
      </w:pPr>
      <w:bookmarkStart w:id="30" w:name="_Toc201756817"/>
      <w:r w:rsidRPr="00F01B13">
        <w:t>2.</w:t>
      </w:r>
      <w:r w:rsidRPr="00F01B13">
        <w:tab/>
        <w:t>Handwashing</w:t>
      </w:r>
      <w:bookmarkEnd w:id="30"/>
    </w:p>
    <w:p w14:paraId="31E4312C" w14:textId="5C95D5A9" w:rsidR="00D765BA" w:rsidRPr="00F01B13" w:rsidRDefault="00A415A8" w:rsidP="00F01B13">
      <w:pPr>
        <w:pStyle w:val="ListParagraph"/>
        <w:widowControl w:val="0"/>
        <w:numPr>
          <w:ilvl w:val="0"/>
          <w:numId w:val="5"/>
        </w:numPr>
        <w:spacing w:before="120" w:after="120" w:line="240" w:lineRule="auto"/>
        <w:contextualSpacing w:val="0"/>
      </w:pPr>
      <w:bookmarkStart w:id="31" w:name="_Hlk200463035"/>
      <w:r w:rsidRPr="00F01B13">
        <w:t>Wash hands f</w:t>
      </w:r>
      <w:r w:rsidR="00D765BA" w:rsidRPr="00F01B13">
        <w:t xml:space="preserve">or at least 20 Seconds using plenty of soap and water </w:t>
      </w:r>
    </w:p>
    <w:p w14:paraId="2A55F479" w14:textId="7CDC7E3F" w:rsidR="00C03DDC" w:rsidRPr="00F01B13" w:rsidRDefault="00C03DDC" w:rsidP="00F01B13">
      <w:pPr>
        <w:pStyle w:val="ListParagraph"/>
        <w:widowControl w:val="0"/>
        <w:numPr>
          <w:ilvl w:val="0"/>
          <w:numId w:val="5"/>
        </w:numPr>
        <w:spacing w:before="120" w:after="120" w:line="240" w:lineRule="auto"/>
        <w:contextualSpacing w:val="0"/>
      </w:pPr>
      <w:r w:rsidRPr="00F01B13">
        <w:t xml:space="preserve">Wash hands frequently, including: </w:t>
      </w:r>
    </w:p>
    <w:p w14:paraId="1D61F5CB" w14:textId="77777777" w:rsidR="00C03DDC" w:rsidRPr="00F01B13" w:rsidRDefault="00C03DDC" w:rsidP="00F01B13">
      <w:pPr>
        <w:pStyle w:val="ListParagraph"/>
        <w:widowControl w:val="0"/>
        <w:numPr>
          <w:ilvl w:val="1"/>
          <w:numId w:val="5"/>
        </w:numPr>
        <w:spacing w:before="120" w:after="120" w:line="240" w:lineRule="auto"/>
        <w:contextualSpacing w:val="0"/>
      </w:pPr>
      <w:r w:rsidRPr="00F01B13">
        <w:t>Before</w:t>
      </w:r>
    </w:p>
    <w:p w14:paraId="4AB444C9" w14:textId="6834C806" w:rsidR="00C03DDC" w:rsidRPr="00F01B13" w:rsidRDefault="00C03DDC" w:rsidP="00F01B13">
      <w:pPr>
        <w:pStyle w:val="ListParagraph"/>
        <w:widowControl w:val="0"/>
        <w:numPr>
          <w:ilvl w:val="2"/>
          <w:numId w:val="5"/>
        </w:numPr>
        <w:spacing w:before="120" w:after="120" w:line="240" w:lineRule="auto"/>
        <w:contextualSpacing w:val="0"/>
      </w:pPr>
      <w:r w:rsidRPr="00F01B13">
        <w:t xml:space="preserve">Starting work </w:t>
      </w:r>
    </w:p>
    <w:p w14:paraId="00BFA96B" w14:textId="7B7A0FEA" w:rsidR="00C03DDC" w:rsidRPr="00F01B13" w:rsidRDefault="00C03DDC" w:rsidP="00F01B13">
      <w:pPr>
        <w:pStyle w:val="ListParagraph"/>
        <w:widowControl w:val="0"/>
        <w:numPr>
          <w:ilvl w:val="2"/>
          <w:numId w:val="5"/>
        </w:numPr>
        <w:spacing w:before="120" w:after="120" w:line="240" w:lineRule="auto"/>
        <w:contextualSpacing w:val="0"/>
      </w:pPr>
      <w:r w:rsidRPr="00F01B13">
        <w:t xml:space="preserve">Immediately before food preparation and related activities </w:t>
      </w:r>
    </w:p>
    <w:p w14:paraId="53D30B8B" w14:textId="5F335AC7" w:rsidR="00C03DDC" w:rsidRPr="00F01B13" w:rsidRDefault="00C03DDC" w:rsidP="00F01B13">
      <w:pPr>
        <w:pStyle w:val="ListParagraph"/>
        <w:widowControl w:val="0"/>
        <w:numPr>
          <w:ilvl w:val="2"/>
          <w:numId w:val="5"/>
        </w:numPr>
        <w:spacing w:before="120" w:after="120" w:line="240" w:lineRule="auto"/>
        <w:contextualSpacing w:val="0"/>
      </w:pPr>
      <w:r w:rsidRPr="00F01B13">
        <w:t>Changing gloves</w:t>
      </w:r>
    </w:p>
    <w:p w14:paraId="626EAAA3" w14:textId="7F109939" w:rsidR="00C03DDC" w:rsidRPr="00F01B13" w:rsidRDefault="00C03DDC" w:rsidP="00F01B13">
      <w:pPr>
        <w:pStyle w:val="ListParagraph"/>
        <w:widowControl w:val="0"/>
        <w:numPr>
          <w:ilvl w:val="1"/>
          <w:numId w:val="5"/>
        </w:numPr>
        <w:spacing w:before="120" w:after="120" w:line="240" w:lineRule="auto"/>
        <w:contextualSpacing w:val="0"/>
      </w:pPr>
      <w:r w:rsidRPr="00F01B13">
        <w:t>After</w:t>
      </w:r>
    </w:p>
    <w:p w14:paraId="4A951E09" w14:textId="42EC87BA"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Using the restroom. Restroom handwashing sinks cannot replace your handwashing station. Food workers must wash their hands twice after visiting the restroom– once in the restroom and once at the food service area.</w:t>
      </w:r>
    </w:p>
    <w:p w14:paraId="55AE0B8C" w14:textId="1F8802E8"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Sneezing</w:t>
      </w:r>
    </w:p>
    <w:p w14:paraId="10FDD041" w14:textId="3FE4508E"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Coughing</w:t>
      </w:r>
    </w:p>
    <w:p w14:paraId="742B11A5" w14:textId="34F31BFF" w:rsidR="00C03DDC" w:rsidRPr="00F01B13" w:rsidRDefault="00C03DDC" w:rsidP="00F01B13">
      <w:pPr>
        <w:pStyle w:val="ListParagraph"/>
        <w:widowControl w:val="0"/>
        <w:numPr>
          <w:ilvl w:val="2"/>
          <w:numId w:val="5"/>
        </w:numPr>
        <w:spacing w:before="120" w:after="120" w:line="240" w:lineRule="auto"/>
        <w:ind w:left="2700"/>
        <w:contextualSpacing w:val="0"/>
      </w:pPr>
      <w:r w:rsidRPr="00F01B13">
        <w:lastRenderedPageBreak/>
        <w:t>Touching raw food</w:t>
      </w:r>
    </w:p>
    <w:p w14:paraId="3350E473" w14:textId="502E5EF5"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Touching face or hair</w:t>
      </w:r>
    </w:p>
    <w:p w14:paraId="4158CCD8" w14:textId="5EEAF29A"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Eating or drinking</w:t>
      </w:r>
    </w:p>
    <w:p w14:paraId="06B755BC" w14:textId="7669DB01"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Emptying garbage</w:t>
      </w:r>
    </w:p>
    <w:p w14:paraId="4260C9EA" w14:textId="5603A621"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 xml:space="preserve">Smoking </w:t>
      </w:r>
    </w:p>
    <w:p w14:paraId="162EEDD4" w14:textId="65092810" w:rsidR="00C03DDC" w:rsidRPr="00F01B13" w:rsidRDefault="00C03DDC" w:rsidP="00F01B13">
      <w:pPr>
        <w:pStyle w:val="ListParagraph"/>
        <w:widowControl w:val="0"/>
        <w:numPr>
          <w:ilvl w:val="2"/>
          <w:numId w:val="5"/>
        </w:numPr>
        <w:spacing w:before="120" w:after="120" w:line="240" w:lineRule="auto"/>
        <w:ind w:left="2700"/>
        <w:contextualSpacing w:val="0"/>
      </w:pPr>
      <w:r w:rsidRPr="00F01B13">
        <w:t xml:space="preserve">Any chance of contamination </w:t>
      </w:r>
    </w:p>
    <w:p w14:paraId="21668CFF" w14:textId="77777777" w:rsidR="00C03DDC" w:rsidRPr="00F01B13" w:rsidRDefault="00C03DDC" w:rsidP="00F01B13">
      <w:pPr>
        <w:pStyle w:val="Heading2"/>
        <w:widowControl w:val="0"/>
      </w:pPr>
      <w:bookmarkStart w:id="32" w:name="_Toc201756818"/>
      <w:bookmarkEnd w:id="31"/>
      <w:r w:rsidRPr="00F01B13">
        <w:t>3.</w:t>
      </w:r>
      <w:r w:rsidRPr="00F01B13">
        <w:tab/>
        <w:t>Hygiene</w:t>
      </w:r>
      <w:bookmarkEnd w:id="32"/>
      <w:r w:rsidRPr="00F01B13">
        <w:t xml:space="preserve"> </w:t>
      </w:r>
    </w:p>
    <w:p w14:paraId="763BE834" w14:textId="4356AAE1" w:rsidR="00C03DDC" w:rsidRPr="00F01B13" w:rsidRDefault="00C03DDC" w:rsidP="00F01B13">
      <w:pPr>
        <w:pStyle w:val="ListParagraph"/>
        <w:widowControl w:val="0"/>
        <w:numPr>
          <w:ilvl w:val="0"/>
          <w:numId w:val="5"/>
        </w:numPr>
        <w:spacing w:before="120" w:after="120" w:line="240" w:lineRule="auto"/>
        <w:contextualSpacing w:val="0"/>
      </w:pPr>
      <w:r w:rsidRPr="00F01B13">
        <w:t>Hair must be either completely pulled back or worn under a hat or hair net. (02410)</w:t>
      </w:r>
    </w:p>
    <w:p w14:paraId="350A1DFD" w14:textId="5316E557" w:rsidR="00236295" w:rsidRPr="00F01B13" w:rsidRDefault="00C03DDC" w:rsidP="00F01B13">
      <w:pPr>
        <w:pStyle w:val="ListParagraph"/>
        <w:widowControl w:val="0"/>
        <w:numPr>
          <w:ilvl w:val="0"/>
          <w:numId w:val="5"/>
        </w:numPr>
        <w:spacing w:before="120" w:after="120" w:line="240" w:lineRule="auto"/>
        <w:contextualSpacing w:val="0"/>
      </w:pPr>
      <w:r w:rsidRPr="00F01B13">
        <w:t>Consume food (including chewing gum</w:t>
      </w:r>
      <w:r w:rsidR="00973322" w:rsidRPr="00F01B13">
        <w:t xml:space="preserve"> </w:t>
      </w:r>
      <w:r w:rsidRPr="00F01B13">
        <w:t>and tobacco</w:t>
      </w:r>
      <w:r w:rsidR="00973322" w:rsidRPr="00F01B13">
        <w:t>)</w:t>
      </w:r>
      <w:r w:rsidRPr="00F01B13">
        <w:t xml:space="preserve"> outside the food preparation areas. </w:t>
      </w:r>
    </w:p>
    <w:p w14:paraId="7347FD5C" w14:textId="3BE0AAED" w:rsidR="00C03DDC" w:rsidRPr="00F01B13" w:rsidRDefault="00C03DDC" w:rsidP="00F01B13">
      <w:pPr>
        <w:pStyle w:val="ListParagraph"/>
        <w:widowControl w:val="0"/>
        <w:numPr>
          <w:ilvl w:val="0"/>
          <w:numId w:val="5"/>
        </w:numPr>
        <w:spacing w:before="120" w:after="120" w:line="240" w:lineRule="auto"/>
        <w:contextualSpacing w:val="0"/>
      </w:pPr>
      <w:r w:rsidRPr="00F01B13">
        <w:t>For your personal hydration needs, use closed beverage containers when in the food preparation area. (02400)</w:t>
      </w:r>
    </w:p>
    <w:p w14:paraId="2BCFB6F9" w14:textId="77777777" w:rsidR="00C03DDC" w:rsidRPr="00F01B13" w:rsidRDefault="00C03DDC" w:rsidP="00F01B13">
      <w:pPr>
        <w:pStyle w:val="Heading2"/>
        <w:widowControl w:val="0"/>
      </w:pPr>
      <w:bookmarkStart w:id="33" w:name="_Toc201756819"/>
      <w:r w:rsidRPr="00F01B13">
        <w:t>4.</w:t>
      </w:r>
      <w:r w:rsidRPr="00F01B13">
        <w:tab/>
        <w:t>Bare Hand Contact</w:t>
      </w:r>
      <w:bookmarkEnd w:id="33"/>
    </w:p>
    <w:p w14:paraId="741ECA06" w14:textId="14431963" w:rsidR="00C03DDC" w:rsidRPr="00F01B13" w:rsidRDefault="00C03DDC" w:rsidP="00F01B13">
      <w:pPr>
        <w:pStyle w:val="ListParagraph"/>
        <w:widowControl w:val="0"/>
        <w:numPr>
          <w:ilvl w:val="0"/>
          <w:numId w:val="5"/>
        </w:numPr>
        <w:spacing w:before="120" w:after="120" w:line="240" w:lineRule="auto"/>
        <w:contextualSpacing w:val="0"/>
      </w:pPr>
      <w:r w:rsidRPr="00F01B13">
        <w:t>Do not contact exposed, ready-to-eat foods with your bare hands</w:t>
      </w:r>
      <w:r w:rsidR="00236295" w:rsidRPr="00F01B13">
        <w:t>.</w:t>
      </w:r>
      <w:r w:rsidRPr="00F01B13">
        <w:t xml:space="preserve"> Use suitable utensils such as deli tissue, spatulas, tongs, single-use gloves, or dispensing equipment</w:t>
      </w:r>
      <w:r w:rsidR="00236295" w:rsidRPr="00F01B13">
        <w:t>.</w:t>
      </w:r>
      <w:r w:rsidRPr="00F01B13">
        <w:t xml:space="preserve"> (03300)</w:t>
      </w:r>
    </w:p>
    <w:p w14:paraId="5C394E60" w14:textId="31ECFAA0" w:rsidR="00C03DDC" w:rsidRPr="00F01B13" w:rsidRDefault="00C03DDC" w:rsidP="00F01B13">
      <w:pPr>
        <w:pStyle w:val="ListParagraph"/>
        <w:widowControl w:val="0"/>
        <w:numPr>
          <w:ilvl w:val="0"/>
          <w:numId w:val="5"/>
        </w:numPr>
        <w:spacing w:before="120" w:after="120" w:line="240" w:lineRule="auto"/>
        <w:contextualSpacing w:val="0"/>
      </w:pPr>
      <w:r w:rsidRPr="00F01B13">
        <w:t>Make sure you have an adequate supply of gloves</w:t>
      </w:r>
      <w:r w:rsidR="00236295" w:rsidRPr="00F01B13">
        <w:t>.</w:t>
      </w:r>
    </w:p>
    <w:p w14:paraId="1D809F01" w14:textId="77777777" w:rsidR="00C03DDC" w:rsidRPr="00F01B13" w:rsidRDefault="00C03DDC" w:rsidP="00F01B13">
      <w:pPr>
        <w:pStyle w:val="Heading2"/>
        <w:widowControl w:val="0"/>
      </w:pPr>
      <w:bookmarkStart w:id="34" w:name="_Toc201756820"/>
      <w:r w:rsidRPr="00F01B13">
        <w:t>5.</w:t>
      </w:r>
      <w:r w:rsidRPr="00F01B13">
        <w:tab/>
        <w:t>Food Worker Health</w:t>
      </w:r>
      <w:bookmarkEnd w:id="34"/>
      <w:r w:rsidRPr="00F01B13">
        <w:t xml:space="preserve"> </w:t>
      </w:r>
    </w:p>
    <w:p w14:paraId="3077A21F" w14:textId="77777777" w:rsidR="00C03DDC" w:rsidRPr="00F01B13" w:rsidRDefault="00C03DDC" w:rsidP="00F01B13">
      <w:pPr>
        <w:pStyle w:val="ListParagraph"/>
        <w:widowControl w:val="0"/>
        <w:numPr>
          <w:ilvl w:val="0"/>
          <w:numId w:val="5"/>
        </w:numPr>
        <w:spacing w:before="120" w:after="120" w:line="240" w:lineRule="auto"/>
        <w:contextualSpacing w:val="0"/>
      </w:pPr>
      <w:r w:rsidRPr="00F01B13">
        <w:t>Stay home and do not work if you have any of the following:</w:t>
      </w:r>
    </w:p>
    <w:p w14:paraId="135C4341" w14:textId="77777777" w:rsidR="00C03DDC" w:rsidRPr="00F01B13" w:rsidRDefault="00C03DDC" w:rsidP="00F01B13">
      <w:pPr>
        <w:pStyle w:val="ListParagraph"/>
        <w:widowControl w:val="0"/>
        <w:numPr>
          <w:ilvl w:val="1"/>
          <w:numId w:val="5"/>
        </w:numPr>
        <w:spacing w:before="120" w:after="120" w:line="240" w:lineRule="auto"/>
        <w:contextualSpacing w:val="0"/>
      </w:pPr>
      <w:r w:rsidRPr="00F01B13">
        <w:t>Diarrhea, vomiting, sore throat with fever, or jaundice (yellow skin or eyes</w:t>
      </w:r>
      <w:proofErr w:type="gramStart"/>
      <w:r w:rsidRPr="00F01B13">
        <w:t>);</w:t>
      </w:r>
      <w:proofErr w:type="gramEnd"/>
    </w:p>
    <w:p w14:paraId="3488B209" w14:textId="77777777" w:rsidR="00C03DDC" w:rsidRPr="00F01B13" w:rsidRDefault="00C03DDC" w:rsidP="00F01B13">
      <w:pPr>
        <w:pStyle w:val="ListParagraph"/>
        <w:widowControl w:val="0"/>
        <w:numPr>
          <w:ilvl w:val="1"/>
          <w:numId w:val="5"/>
        </w:numPr>
        <w:spacing w:before="120" w:after="120" w:line="240" w:lineRule="auto"/>
        <w:contextualSpacing w:val="0"/>
      </w:pPr>
      <w:r w:rsidRPr="00F01B13">
        <w:t>A lesion containing pus such as a boil or infected wound that is open or draining and is:</w:t>
      </w:r>
    </w:p>
    <w:p w14:paraId="0ABDAF9E" w14:textId="28BB4D14" w:rsidR="00C03DDC" w:rsidRPr="00F01B13" w:rsidRDefault="00C03DDC" w:rsidP="00F01B13">
      <w:pPr>
        <w:pStyle w:val="ListParagraph"/>
        <w:widowControl w:val="0"/>
        <w:numPr>
          <w:ilvl w:val="2"/>
          <w:numId w:val="5"/>
        </w:numPr>
        <w:spacing w:before="120" w:after="120" w:line="240" w:lineRule="auto"/>
        <w:contextualSpacing w:val="0"/>
      </w:pPr>
      <w:r w:rsidRPr="00F01B13">
        <w:t xml:space="preserve">On the hands or </w:t>
      </w:r>
      <w:proofErr w:type="gramStart"/>
      <w:r w:rsidRPr="00F01B13">
        <w:t>wrist;</w:t>
      </w:r>
      <w:proofErr w:type="gramEnd"/>
    </w:p>
    <w:p w14:paraId="2A070928" w14:textId="3D49B862" w:rsidR="00C03DDC" w:rsidRPr="00F01B13" w:rsidRDefault="00C03DDC" w:rsidP="00F01B13">
      <w:pPr>
        <w:pStyle w:val="ListParagraph"/>
        <w:widowControl w:val="0"/>
        <w:numPr>
          <w:ilvl w:val="2"/>
          <w:numId w:val="5"/>
        </w:numPr>
        <w:spacing w:before="120" w:after="120" w:line="240" w:lineRule="auto"/>
        <w:contextualSpacing w:val="0"/>
      </w:pPr>
      <w:r w:rsidRPr="00F01B13">
        <w:t>On exposed portions of the arms; or</w:t>
      </w:r>
    </w:p>
    <w:p w14:paraId="6AF70551" w14:textId="5B84BC5F" w:rsidR="00C03DDC" w:rsidRPr="00F01B13" w:rsidRDefault="00C03DDC" w:rsidP="00F01B13">
      <w:pPr>
        <w:pStyle w:val="ListParagraph"/>
        <w:widowControl w:val="0"/>
        <w:numPr>
          <w:ilvl w:val="2"/>
          <w:numId w:val="5"/>
        </w:numPr>
        <w:spacing w:before="120" w:after="120" w:line="240" w:lineRule="auto"/>
        <w:contextualSpacing w:val="0"/>
      </w:pPr>
      <w:r w:rsidRPr="00F01B13">
        <w:t>On other parts of the body, unless the lesion is covered by a dry, durable, tight-fitting bandage; or</w:t>
      </w:r>
    </w:p>
    <w:p w14:paraId="1E78D02A" w14:textId="6AC650D2" w:rsidR="00C03DDC" w:rsidRPr="00F01B13" w:rsidRDefault="00C03DDC" w:rsidP="00F01B13">
      <w:pPr>
        <w:pStyle w:val="ListParagraph"/>
        <w:widowControl w:val="0"/>
        <w:numPr>
          <w:ilvl w:val="2"/>
          <w:numId w:val="5"/>
        </w:numPr>
        <w:spacing w:before="120" w:after="120" w:line="240" w:lineRule="auto"/>
        <w:contextualSpacing w:val="0"/>
      </w:pPr>
      <w:r w:rsidRPr="00F01B13">
        <w:t xml:space="preserve">An illness diagnosed by a health provider as due to an infection with norovirus, hepatitis A virus; Shigella spp., </w:t>
      </w:r>
      <w:proofErr w:type="spellStart"/>
      <w:r w:rsidRPr="00F01B13">
        <w:t>shiga</w:t>
      </w:r>
      <w:proofErr w:type="spellEnd"/>
      <w:r w:rsidRPr="00F01B13">
        <w:t xml:space="preserve"> toxin-producing </w:t>
      </w:r>
      <w:proofErr w:type="spellStart"/>
      <w:r w:rsidRPr="00F01B13">
        <w:t>escherichia</w:t>
      </w:r>
      <w:proofErr w:type="spellEnd"/>
      <w:r w:rsidRPr="00F01B13">
        <w:t xml:space="preserve"> coli, salmonella Typhi (Typhoid fever), or salmonella (nontyphoidal)</w:t>
      </w:r>
    </w:p>
    <w:p w14:paraId="7814953D" w14:textId="2182E520" w:rsidR="006E20FE" w:rsidRPr="00F01B13" w:rsidRDefault="006E20FE" w:rsidP="00F01B13">
      <w:pPr>
        <w:pStyle w:val="Heading1"/>
        <w:widowControl w:val="0"/>
      </w:pPr>
      <w:bookmarkStart w:id="35" w:name="_Toc201756821"/>
      <w:r w:rsidRPr="00F01B13">
        <w:lastRenderedPageBreak/>
        <w:t xml:space="preserve">ALLOWABLE </w:t>
      </w:r>
      <w:r w:rsidR="00864BE3" w:rsidRPr="00F01B13">
        <w:t>FOOD SOURCE</w:t>
      </w:r>
      <w:r w:rsidRPr="00F01B13">
        <w:t>S</w:t>
      </w:r>
      <w:bookmarkEnd w:id="35"/>
    </w:p>
    <w:p w14:paraId="72835087" w14:textId="75C0E51F" w:rsidR="006E20FE" w:rsidRPr="00F01B13" w:rsidRDefault="006E20FE" w:rsidP="00F01B13">
      <w:pPr>
        <w:widowControl w:val="0"/>
        <w:spacing w:line="240" w:lineRule="auto"/>
      </w:pPr>
      <w:r w:rsidRPr="00F01B13">
        <w:t>To maintain food safety, it is crucial to ensure food sources are approved and adhere to regulations. Be sure to:</w:t>
      </w:r>
    </w:p>
    <w:p w14:paraId="17B5783E" w14:textId="0C93FCA7" w:rsidR="006E20FE" w:rsidRPr="00F01B13" w:rsidRDefault="006E20FE" w:rsidP="00F01B13">
      <w:pPr>
        <w:pStyle w:val="ListParagraph"/>
        <w:widowControl w:val="0"/>
        <w:numPr>
          <w:ilvl w:val="0"/>
          <w:numId w:val="5"/>
        </w:numPr>
        <w:spacing w:before="120" w:after="120" w:line="240" w:lineRule="auto"/>
        <w:contextualSpacing w:val="0"/>
      </w:pPr>
      <w:r w:rsidRPr="00F01B13">
        <w:t xml:space="preserve">Source all foods (including ice) from an approved source (e.g., grocery store, restaurant) or from a source allowed by </w:t>
      </w:r>
      <w:r w:rsidRPr="00F01B13">
        <w:rPr>
          <w:color w:val="BF4E14" w:themeColor="accent2" w:themeShade="BF"/>
        </w:rPr>
        <w:t>[INSERT NAME OF TRIBAL DEPARTMENT]</w:t>
      </w:r>
      <w:r w:rsidRPr="00F01B13">
        <w:t>.</w:t>
      </w:r>
      <w:r w:rsidR="006F1393">
        <w:t xml:space="preserve"> </w:t>
      </w:r>
    </w:p>
    <w:p w14:paraId="27D2A596" w14:textId="67235D21" w:rsidR="006E20FE" w:rsidRPr="00F01B13" w:rsidRDefault="006E20FE" w:rsidP="00F01B13">
      <w:pPr>
        <w:pStyle w:val="ListParagraph"/>
        <w:widowControl w:val="0"/>
        <w:numPr>
          <w:ilvl w:val="0"/>
          <w:numId w:val="5"/>
        </w:numPr>
        <w:spacing w:before="120" w:after="120" w:line="240" w:lineRule="auto"/>
        <w:contextualSpacing w:val="0"/>
      </w:pPr>
      <w:r w:rsidRPr="00F01B13">
        <w:t xml:space="preserve">Prepare your food onsite or in an inspected and approved commissary or kitchen. Make sure not to serve foods that have been sourced from or prepared in a personal home unless otherwise allowed by the </w:t>
      </w:r>
      <w:r w:rsidRPr="00F01B13">
        <w:rPr>
          <w:color w:val="BF4E14" w:themeColor="accent2" w:themeShade="BF"/>
        </w:rPr>
        <w:t>[INSERT NAME OF TRIBAL DEPARTMENT]</w:t>
      </w:r>
      <w:r w:rsidRPr="00F01B13">
        <w:t>.</w:t>
      </w:r>
      <w:r w:rsidR="006F1393">
        <w:t xml:space="preserve">    </w:t>
      </w:r>
    </w:p>
    <w:p w14:paraId="43E4919D" w14:textId="6A628378" w:rsidR="006E20FE" w:rsidRPr="00F01B13" w:rsidRDefault="006E20FE" w:rsidP="00F01B13">
      <w:pPr>
        <w:pStyle w:val="ListParagraph"/>
        <w:widowControl w:val="0"/>
        <w:numPr>
          <w:ilvl w:val="0"/>
          <w:numId w:val="5"/>
        </w:numPr>
        <w:spacing w:before="120" w:after="120" w:line="240" w:lineRule="auto"/>
        <w:contextualSpacing w:val="0"/>
      </w:pPr>
      <w:r w:rsidRPr="00F01B13">
        <w:t xml:space="preserve">Make sure not to prepare ice at home or other </w:t>
      </w:r>
      <w:proofErr w:type="gramStart"/>
      <w:r w:rsidRPr="00F01B13">
        <w:t>location</w:t>
      </w:r>
      <w:proofErr w:type="gramEnd"/>
      <w:r w:rsidRPr="00F01B13">
        <w:t xml:space="preserve"> that </w:t>
      </w:r>
      <w:proofErr w:type="gramStart"/>
      <w:r w:rsidRPr="00F01B13">
        <w:t>is</w:t>
      </w:r>
      <w:proofErr w:type="gramEnd"/>
      <w:r w:rsidRPr="00F01B13">
        <w:t xml:space="preserve"> not a commissary or community kitchen.</w:t>
      </w:r>
    </w:p>
    <w:p w14:paraId="3E744AD8" w14:textId="68D615F0" w:rsidR="00864BE3" w:rsidRPr="00F01B13" w:rsidRDefault="00864BE3" w:rsidP="00F01B13">
      <w:pPr>
        <w:pStyle w:val="Heading1"/>
        <w:widowControl w:val="0"/>
      </w:pPr>
      <w:bookmarkStart w:id="36" w:name="_Toc201756822"/>
      <w:r w:rsidRPr="00F01B13">
        <w:t>TEMPERATURE CONTROL</w:t>
      </w:r>
      <w:bookmarkEnd w:id="36"/>
    </w:p>
    <w:p w14:paraId="4B3015F7" w14:textId="11C47191" w:rsidR="00864BE3" w:rsidRPr="00F01B13" w:rsidRDefault="006E20FE" w:rsidP="00F01B13">
      <w:pPr>
        <w:widowControl w:val="0"/>
        <w:spacing w:line="240" w:lineRule="auto"/>
      </w:pPr>
      <w:r w:rsidRPr="00F01B13">
        <w:t>To ensure food safety, temperature control is crucial. High risk foods, also known as Time/Temperature Control for Safety foods, are foods which have a high risk for bacterial growth (e.g. meats, poultry, fish, eggs, dairy products, cooked grains, and cut vegetables).</w:t>
      </w:r>
      <w:r w:rsidR="006F1393">
        <w:t xml:space="preserve"> </w:t>
      </w:r>
      <w:r w:rsidRPr="00F01B13">
        <w:t>These foods need to be kept at specific temperatures to prevent foodborne illness.</w:t>
      </w:r>
    </w:p>
    <w:p w14:paraId="0EC77249" w14:textId="71118324" w:rsidR="00864BE3" w:rsidRPr="00F01B13" w:rsidRDefault="00864BE3" w:rsidP="00F01B13">
      <w:pPr>
        <w:pStyle w:val="Heading2"/>
        <w:widowControl w:val="0"/>
        <w:numPr>
          <w:ilvl w:val="0"/>
          <w:numId w:val="19"/>
        </w:numPr>
        <w:ind w:left="540" w:hanging="540"/>
      </w:pPr>
      <w:bookmarkStart w:id="37" w:name="_Toc201756823"/>
      <w:r w:rsidRPr="00F01B13">
        <w:t>Temperature Measuring Device</w:t>
      </w:r>
      <w:bookmarkEnd w:id="37"/>
    </w:p>
    <w:p w14:paraId="14780DEC" w14:textId="12D890BD" w:rsidR="00864BE3" w:rsidRPr="00F01B13" w:rsidRDefault="00864BE3" w:rsidP="00F01B13">
      <w:pPr>
        <w:pStyle w:val="ListParagraph"/>
        <w:widowControl w:val="0"/>
        <w:numPr>
          <w:ilvl w:val="0"/>
          <w:numId w:val="5"/>
        </w:numPr>
        <w:spacing w:before="120" w:after="120" w:line="240" w:lineRule="auto"/>
        <w:contextualSpacing w:val="0"/>
      </w:pPr>
      <w:r w:rsidRPr="00F01B13">
        <w:t>Monitor the temperature of your foods with a stem-type thermometer or thermocouple capable of measuring all proper food temperatures</w:t>
      </w:r>
      <w:r w:rsidR="000846E5">
        <w:t>.</w:t>
      </w:r>
      <w:r w:rsidRPr="00F01B13">
        <w:t xml:space="preserve"> (09210)</w:t>
      </w:r>
    </w:p>
    <w:p w14:paraId="5CBAE170" w14:textId="5C132083" w:rsidR="00864BE3" w:rsidRPr="00F01B13" w:rsidRDefault="00864BE3" w:rsidP="00F01B13">
      <w:pPr>
        <w:pStyle w:val="ListParagraph"/>
        <w:widowControl w:val="0"/>
        <w:numPr>
          <w:ilvl w:val="0"/>
          <w:numId w:val="5"/>
        </w:numPr>
        <w:spacing w:before="120" w:after="120" w:line="240" w:lineRule="auto"/>
        <w:contextualSpacing w:val="0"/>
      </w:pPr>
      <w:r w:rsidRPr="00F01B13">
        <w:t>Ensure your food temperature measuring devices are accurate to ±2°F and have a suggested range of 0°F to 220°F</w:t>
      </w:r>
      <w:r w:rsidR="000846E5">
        <w:t>.</w:t>
      </w:r>
      <w:r w:rsidRPr="00F01B13">
        <w:t xml:space="preserve"> (04220)</w:t>
      </w:r>
    </w:p>
    <w:p w14:paraId="08676334" w14:textId="02A8705E" w:rsidR="00864BE3" w:rsidRPr="00F01B13" w:rsidRDefault="00864BE3" w:rsidP="00F01B13">
      <w:pPr>
        <w:pStyle w:val="ListParagraph"/>
        <w:widowControl w:val="0"/>
        <w:numPr>
          <w:ilvl w:val="0"/>
          <w:numId w:val="5"/>
        </w:numPr>
        <w:spacing w:before="120" w:after="120" w:line="240" w:lineRule="auto"/>
        <w:contextualSpacing w:val="0"/>
      </w:pPr>
      <w:r w:rsidRPr="00F01B13">
        <w:t>Regularly calibrate your temperature measuring devices to ensure accurate food temperature measurements.</w:t>
      </w:r>
    </w:p>
    <w:p w14:paraId="01556962" w14:textId="5414BB03" w:rsidR="00864BE3" w:rsidRPr="00F01B13" w:rsidRDefault="00864BE3" w:rsidP="00F01B13">
      <w:pPr>
        <w:pStyle w:val="Heading2"/>
        <w:widowControl w:val="0"/>
        <w:numPr>
          <w:ilvl w:val="0"/>
          <w:numId w:val="19"/>
        </w:numPr>
        <w:ind w:left="540" w:hanging="540"/>
      </w:pPr>
      <w:bookmarkStart w:id="38" w:name="_Toc201756824"/>
      <w:r w:rsidRPr="00F01B13">
        <w:t>Hot and Cold Holding Equipment Preparation</w:t>
      </w:r>
      <w:bookmarkEnd w:id="38"/>
      <w:r w:rsidRPr="00F01B13">
        <w:t xml:space="preserve"> </w:t>
      </w:r>
    </w:p>
    <w:p w14:paraId="44B87D83" w14:textId="77777777" w:rsidR="00864BE3" w:rsidRPr="00F01B13" w:rsidRDefault="00864BE3" w:rsidP="00F01B13">
      <w:pPr>
        <w:widowControl w:val="0"/>
        <w:spacing w:before="120" w:after="120" w:line="240" w:lineRule="auto"/>
        <w:ind w:left="540"/>
      </w:pPr>
      <w:r w:rsidRPr="00F01B13">
        <w:t xml:space="preserve">You can take the following steps to make sure your hot and cold holding equipment </w:t>
      </w:r>
      <w:proofErr w:type="gramStart"/>
      <w:r w:rsidRPr="00F01B13">
        <w:t>maintain</w:t>
      </w:r>
      <w:proofErr w:type="gramEnd"/>
      <w:r w:rsidRPr="00F01B13">
        <w:t xml:space="preserve"> your </w:t>
      </w:r>
      <w:proofErr w:type="gramStart"/>
      <w:r w:rsidRPr="00F01B13">
        <w:t>foods</w:t>
      </w:r>
      <w:proofErr w:type="gramEnd"/>
      <w:r w:rsidRPr="00F01B13">
        <w:t xml:space="preserve"> at the right temperature:</w:t>
      </w:r>
    </w:p>
    <w:p w14:paraId="74A4DD64" w14:textId="7EDB0AE2" w:rsidR="000663E5" w:rsidRPr="00F01B13" w:rsidRDefault="00864BE3" w:rsidP="00F01B13">
      <w:pPr>
        <w:pStyle w:val="ListParagraph"/>
        <w:widowControl w:val="0"/>
        <w:numPr>
          <w:ilvl w:val="0"/>
          <w:numId w:val="5"/>
        </w:numPr>
        <w:spacing w:before="120" w:after="120" w:line="240" w:lineRule="auto"/>
        <w:contextualSpacing w:val="0"/>
      </w:pPr>
      <w:r w:rsidRPr="00F01B13">
        <w:t xml:space="preserve">Make sure your hot holding equipment </w:t>
      </w:r>
      <w:proofErr w:type="gramStart"/>
      <w:r w:rsidRPr="00F01B13">
        <w:t>is capable of maintaining</w:t>
      </w:r>
      <w:proofErr w:type="gramEnd"/>
      <w:r w:rsidRPr="00F01B13">
        <w:t xml:space="preserve"> high risk foods at 135°F or above</w:t>
      </w:r>
      <w:r w:rsidR="000663E5" w:rsidRPr="00F01B13">
        <w:t xml:space="preserve"> </w:t>
      </w:r>
      <w:proofErr w:type="gramStart"/>
      <w:r w:rsidR="000663E5" w:rsidRPr="00F01B13">
        <w:t>at all times</w:t>
      </w:r>
      <w:proofErr w:type="gramEnd"/>
      <w:r w:rsidR="000663E5" w:rsidRPr="00F01B13">
        <w:t xml:space="preserve"> including during transport.</w:t>
      </w:r>
      <w:r w:rsidRPr="00F01B13">
        <w:t xml:space="preserve"> (09210) </w:t>
      </w:r>
    </w:p>
    <w:p w14:paraId="74B3EB2C" w14:textId="3110E2C9" w:rsidR="00864BE3" w:rsidRPr="00F01B13" w:rsidRDefault="000663E5" w:rsidP="00F01B13">
      <w:pPr>
        <w:pStyle w:val="ListParagraph"/>
        <w:widowControl w:val="0"/>
        <w:numPr>
          <w:ilvl w:val="0"/>
          <w:numId w:val="5"/>
        </w:numPr>
        <w:spacing w:before="120" w:after="120" w:line="240" w:lineRule="auto"/>
        <w:contextualSpacing w:val="0"/>
      </w:pPr>
      <w:r w:rsidRPr="00F01B13">
        <w:t xml:space="preserve">Make sure that </w:t>
      </w:r>
      <w:r w:rsidR="00864BE3" w:rsidRPr="00F01B13">
        <w:t xml:space="preserve">your cold holding equipment </w:t>
      </w:r>
      <w:proofErr w:type="gramStart"/>
      <w:r w:rsidR="00864BE3" w:rsidRPr="00F01B13">
        <w:t>is capable of maintaining</w:t>
      </w:r>
      <w:proofErr w:type="gramEnd"/>
      <w:r w:rsidR="00864BE3" w:rsidRPr="00F01B13">
        <w:t xml:space="preserve"> high risk foods at 41°F or below </w:t>
      </w:r>
      <w:proofErr w:type="gramStart"/>
      <w:r w:rsidR="00864BE3" w:rsidRPr="00F01B13">
        <w:t>at all times</w:t>
      </w:r>
      <w:proofErr w:type="gramEnd"/>
      <w:r w:rsidR="00864BE3" w:rsidRPr="00F01B13">
        <w:t xml:space="preserve"> including during transport.</w:t>
      </w:r>
      <w:r w:rsidRPr="00F01B13">
        <w:t xml:space="preserve"> (03525)</w:t>
      </w:r>
    </w:p>
    <w:p w14:paraId="3551E175" w14:textId="36173DC1"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Warm insulated carriers (e.g., Cambro) with hot water 1 hour before use. </w:t>
      </w:r>
    </w:p>
    <w:p w14:paraId="214323B1" w14:textId="4E31CBD7" w:rsidR="00864BE3" w:rsidRPr="00F01B13" w:rsidRDefault="00864BE3" w:rsidP="00F01B13">
      <w:pPr>
        <w:pStyle w:val="ListParagraph"/>
        <w:widowControl w:val="0"/>
        <w:numPr>
          <w:ilvl w:val="0"/>
          <w:numId w:val="5"/>
        </w:numPr>
        <w:spacing w:before="120" w:after="120" w:line="240" w:lineRule="auto"/>
        <w:contextualSpacing w:val="0"/>
      </w:pPr>
      <w:r w:rsidRPr="00F01B13">
        <w:lastRenderedPageBreak/>
        <w:t xml:space="preserve">Turn on electric warmers for service at least 30 minutes before use. </w:t>
      </w:r>
    </w:p>
    <w:p w14:paraId="27BCFD24" w14:textId="494137BF"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Add ice to coolers ahead of placing food inside. </w:t>
      </w:r>
    </w:p>
    <w:p w14:paraId="18481EA1" w14:textId="5776F493" w:rsidR="00864BE3" w:rsidRPr="00F01B13" w:rsidRDefault="00864BE3" w:rsidP="00F01B13">
      <w:pPr>
        <w:pStyle w:val="Heading2"/>
        <w:widowControl w:val="0"/>
        <w:numPr>
          <w:ilvl w:val="0"/>
          <w:numId w:val="19"/>
        </w:numPr>
        <w:ind w:left="540" w:hanging="540"/>
      </w:pPr>
      <w:bookmarkStart w:id="39" w:name="_Toc201756825"/>
      <w:r w:rsidRPr="00F01B13">
        <w:t>Holding and Cooking Temperatures</w:t>
      </w:r>
      <w:bookmarkEnd w:id="39"/>
    </w:p>
    <w:p w14:paraId="21CBC415" w14:textId="756611F3" w:rsidR="00864BE3" w:rsidRPr="00F01B13" w:rsidRDefault="000663E5" w:rsidP="00F01B13">
      <w:pPr>
        <w:widowControl w:val="0"/>
        <w:spacing w:before="120" w:after="120" w:line="240" w:lineRule="auto"/>
        <w:ind w:left="540"/>
      </w:pPr>
      <w:r w:rsidRPr="00F01B13">
        <w:t xml:space="preserve">Maintaining the proper holding and cooking temperatures for </w:t>
      </w:r>
      <w:proofErr w:type="gramStart"/>
      <w:r w:rsidRPr="00F01B13">
        <w:t>high risk</w:t>
      </w:r>
      <w:proofErr w:type="gramEnd"/>
      <w:r w:rsidRPr="00F01B13">
        <w:t xml:space="preserve"> foods </w:t>
      </w:r>
      <w:proofErr w:type="gramStart"/>
      <w:r w:rsidRPr="00F01B13">
        <w:t>prevents</w:t>
      </w:r>
      <w:proofErr w:type="gramEnd"/>
      <w:r w:rsidRPr="00F01B13">
        <w:t xml:space="preserve"> the growth of harmful bacteria and ensures food remains safe for consumption over extended periods.</w:t>
      </w:r>
    </w:p>
    <w:p w14:paraId="212E18F2" w14:textId="4603E447" w:rsidR="00864BE3" w:rsidRPr="00F01B13" w:rsidRDefault="00864BE3" w:rsidP="00F01B13">
      <w:pPr>
        <w:pStyle w:val="ListParagraph"/>
        <w:widowControl w:val="0"/>
        <w:numPr>
          <w:ilvl w:val="0"/>
          <w:numId w:val="5"/>
        </w:numPr>
        <w:spacing w:before="120" w:after="120" w:line="240" w:lineRule="auto"/>
        <w:contextualSpacing w:val="0"/>
      </w:pPr>
      <w:r w:rsidRPr="00F01B13">
        <w:t>Maintain high risk foods at 135°F or higher</w:t>
      </w:r>
      <w:r w:rsidR="00A22B6C" w:rsidRPr="00F01B13">
        <w:t>,</w:t>
      </w:r>
      <w:r w:rsidRPr="00F01B13">
        <w:t xml:space="preserve"> or 41°F or below</w:t>
      </w:r>
      <w:r w:rsidR="000663E5" w:rsidRPr="00F01B13">
        <w:t>.</w:t>
      </w:r>
      <w:r w:rsidRPr="00F01B13">
        <w:t xml:space="preserve"> (03525)</w:t>
      </w:r>
    </w:p>
    <w:p w14:paraId="3C793A20" w14:textId="791D43E4" w:rsidR="00C64A87" w:rsidRPr="00F01B13" w:rsidRDefault="00864BE3" w:rsidP="00F01B13">
      <w:pPr>
        <w:pStyle w:val="ListParagraph"/>
        <w:widowControl w:val="0"/>
        <w:numPr>
          <w:ilvl w:val="0"/>
          <w:numId w:val="5"/>
        </w:numPr>
        <w:spacing w:before="120" w:after="120" w:line="240" w:lineRule="auto"/>
        <w:contextualSpacing w:val="0"/>
      </w:pPr>
      <w:r w:rsidRPr="00F01B13">
        <w:t>Cook food to at least the minimum</w:t>
      </w:r>
      <w:r w:rsidR="00973322" w:rsidRPr="00F01B13">
        <w:t xml:space="preserve"> final cook temperature as indicated in the chart below. </w:t>
      </w:r>
    </w:p>
    <w:p w14:paraId="4CBBFE88" w14:textId="77777777" w:rsidR="00973322" w:rsidRPr="00F01B13" w:rsidRDefault="00973322" w:rsidP="00F01B13">
      <w:pPr>
        <w:widowControl w:val="0"/>
        <w:spacing w:before="120" w:after="120" w:line="240" w:lineRule="auto"/>
      </w:pPr>
    </w:p>
    <w:tbl>
      <w:tblPr>
        <w:tblStyle w:val="TableGrid"/>
        <w:tblpPr w:leftFromText="180" w:rightFromText="180" w:vertAnchor="text" w:horzAnchor="margin" w:tblpXSpec="center" w:tblpY="252"/>
        <w:tblW w:w="9805" w:type="dxa"/>
        <w:tblLook w:val="04A0" w:firstRow="1" w:lastRow="0" w:firstColumn="1" w:lastColumn="0" w:noHBand="0" w:noVBand="1"/>
      </w:tblPr>
      <w:tblGrid>
        <w:gridCol w:w="5581"/>
        <w:gridCol w:w="4224"/>
      </w:tblGrid>
      <w:tr w:rsidR="00864BE3" w:rsidRPr="00F01B13" w14:paraId="6DF0898F" w14:textId="77777777" w:rsidTr="00742F0F">
        <w:tc>
          <w:tcPr>
            <w:tcW w:w="5581" w:type="dxa"/>
            <w:shd w:val="clear" w:color="auto" w:fill="BF4E14" w:themeFill="accent2" w:themeFillShade="BF"/>
          </w:tcPr>
          <w:p w14:paraId="7D9C8AAE" w14:textId="77777777" w:rsidR="00864BE3" w:rsidRPr="00F01B13" w:rsidRDefault="00864BE3" w:rsidP="00F01B13">
            <w:pPr>
              <w:widowControl w:val="0"/>
              <w:spacing w:before="120" w:after="120"/>
              <w:rPr>
                <w:b/>
                <w:bCs/>
                <w:color w:val="FFFFFF" w:themeColor="background1"/>
              </w:rPr>
            </w:pPr>
            <w:r w:rsidRPr="00F01B13">
              <w:rPr>
                <w:b/>
                <w:bCs/>
                <w:color w:val="FFFFFF" w:themeColor="background1"/>
              </w:rPr>
              <w:t>Food Item or Reheated Foods</w:t>
            </w:r>
          </w:p>
        </w:tc>
        <w:tc>
          <w:tcPr>
            <w:tcW w:w="4224" w:type="dxa"/>
            <w:shd w:val="clear" w:color="auto" w:fill="BF4E14" w:themeFill="accent2" w:themeFillShade="BF"/>
          </w:tcPr>
          <w:p w14:paraId="79813C3B" w14:textId="77777777" w:rsidR="00864BE3" w:rsidRPr="00F01B13" w:rsidRDefault="00864BE3" w:rsidP="00F01B13">
            <w:pPr>
              <w:widowControl w:val="0"/>
              <w:spacing w:before="120" w:after="120"/>
              <w:rPr>
                <w:b/>
                <w:bCs/>
                <w:color w:val="FFFFFF" w:themeColor="background1"/>
              </w:rPr>
            </w:pPr>
            <w:r w:rsidRPr="00F01B13">
              <w:rPr>
                <w:b/>
                <w:bCs/>
                <w:color w:val="FFFFFF" w:themeColor="background1"/>
              </w:rPr>
              <w:t xml:space="preserve">Final cook Temperature </w:t>
            </w:r>
          </w:p>
        </w:tc>
      </w:tr>
      <w:tr w:rsidR="00864BE3" w:rsidRPr="00F01B13" w14:paraId="306E7175" w14:textId="77777777" w:rsidTr="00742F0F">
        <w:tc>
          <w:tcPr>
            <w:tcW w:w="5581" w:type="dxa"/>
          </w:tcPr>
          <w:p w14:paraId="3FDA22F8" w14:textId="77777777" w:rsidR="00864BE3" w:rsidRPr="00F01B13" w:rsidRDefault="00864BE3" w:rsidP="00F01B13">
            <w:pPr>
              <w:pStyle w:val="ListParagraph"/>
              <w:widowControl w:val="0"/>
              <w:numPr>
                <w:ilvl w:val="0"/>
                <w:numId w:val="16"/>
              </w:numPr>
              <w:spacing w:before="120" w:after="120"/>
              <w:ind w:left="340" w:hanging="340"/>
              <w:contextualSpacing w:val="0"/>
            </w:pPr>
            <w:r w:rsidRPr="00F01B13">
              <w:t>Vegetables, fruits, grains</w:t>
            </w:r>
          </w:p>
          <w:p w14:paraId="2E7C4CDA" w14:textId="77777777" w:rsidR="00864BE3" w:rsidRPr="00F01B13" w:rsidRDefault="00864BE3" w:rsidP="00F01B13">
            <w:pPr>
              <w:pStyle w:val="ListParagraph"/>
              <w:widowControl w:val="0"/>
              <w:numPr>
                <w:ilvl w:val="0"/>
                <w:numId w:val="16"/>
              </w:numPr>
              <w:spacing w:before="120" w:after="120"/>
              <w:ind w:left="340" w:hanging="340"/>
              <w:contextualSpacing w:val="0"/>
            </w:pPr>
            <w:r w:rsidRPr="00F01B13">
              <w:t>Reheating commercially processed foods (e.g. hot dogs)</w:t>
            </w:r>
          </w:p>
        </w:tc>
        <w:tc>
          <w:tcPr>
            <w:tcW w:w="4224" w:type="dxa"/>
          </w:tcPr>
          <w:p w14:paraId="719D08FB" w14:textId="77777777" w:rsidR="00864BE3" w:rsidRPr="00F01B13" w:rsidRDefault="00864BE3" w:rsidP="00F01B13">
            <w:pPr>
              <w:widowControl w:val="0"/>
              <w:spacing w:before="120" w:after="120"/>
              <w:rPr>
                <w:b/>
                <w:bCs/>
              </w:rPr>
            </w:pPr>
            <w:r w:rsidRPr="00F01B13">
              <w:rPr>
                <w:b/>
                <w:bCs/>
              </w:rPr>
              <w:t>135°F or greater</w:t>
            </w:r>
          </w:p>
        </w:tc>
      </w:tr>
      <w:tr w:rsidR="00864BE3" w:rsidRPr="00F01B13" w14:paraId="361F427D" w14:textId="77777777" w:rsidTr="00742F0F">
        <w:tc>
          <w:tcPr>
            <w:tcW w:w="5581" w:type="dxa"/>
          </w:tcPr>
          <w:p w14:paraId="18035B1D" w14:textId="77777777" w:rsidR="00864BE3" w:rsidRPr="00F01B13" w:rsidRDefault="00864BE3" w:rsidP="00F01B13">
            <w:pPr>
              <w:pStyle w:val="ListParagraph"/>
              <w:widowControl w:val="0"/>
              <w:numPr>
                <w:ilvl w:val="0"/>
                <w:numId w:val="15"/>
              </w:numPr>
              <w:spacing w:before="120" w:after="120"/>
              <w:ind w:left="250" w:hanging="270"/>
              <w:contextualSpacing w:val="0"/>
            </w:pPr>
            <w:r w:rsidRPr="00F01B13">
              <w:t>Eggs, seafood, and intact meat (e.g., beef steak)</w:t>
            </w:r>
          </w:p>
        </w:tc>
        <w:tc>
          <w:tcPr>
            <w:tcW w:w="4224" w:type="dxa"/>
          </w:tcPr>
          <w:p w14:paraId="53CB378F" w14:textId="77777777" w:rsidR="00864BE3" w:rsidRPr="00F01B13" w:rsidRDefault="00864BE3" w:rsidP="00F01B13">
            <w:pPr>
              <w:widowControl w:val="0"/>
              <w:spacing w:before="120" w:after="120"/>
            </w:pPr>
            <w:r w:rsidRPr="00F01B13">
              <w:rPr>
                <w:b/>
                <w:bCs/>
              </w:rPr>
              <w:t>145°F or greater</w:t>
            </w:r>
            <w:r w:rsidRPr="00F01B13">
              <w:t xml:space="preserve"> (must be held at this temperature for at least 15 seconds)</w:t>
            </w:r>
          </w:p>
        </w:tc>
      </w:tr>
      <w:tr w:rsidR="00864BE3" w:rsidRPr="00F01B13" w14:paraId="484418BC" w14:textId="77777777" w:rsidTr="00742F0F">
        <w:tc>
          <w:tcPr>
            <w:tcW w:w="5581" w:type="dxa"/>
          </w:tcPr>
          <w:p w14:paraId="68469192" w14:textId="77777777" w:rsidR="00864BE3" w:rsidRPr="00F01B13" w:rsidRDefault="00864BE3" w:rsidP="00F01B13">
            <w:pPr>
              <w:pStyle w:val="ListParagraph"/>
              <w:widowControl w:val="0"/>
              <w:numPr>
                <w:ilvl w:val="0"/>
                <w:numId w:val="14"/>
              </w:numPr>
              <w:spacing w:before="120" w:after="120"/>
              <w:ind w:left="250" w:hanging="250"/>
              <w:contextualSpacing w:val="0"/>
            </w:pPr>
            <w:r w:rsidRPr="00F01B13">
              <w:t>Ground/chopped/minced/pinned or injected meats (e.g., sausages, hamburger, chopped or ground fish)</w:t>
            </w:r>
          </w:p>
        </w:tc>
        <w:tc>
          <w:tcPr>
            <w:tcW w:w="4224" w:type="dxa"/>
          </w:tcPr>
          <w:p w14:paraId="764B77E9" w14:textId="77777777" w:rsidR="00864BE3" w:rsidRPr="00F01B13" w:rsidRDefault="00864BE3" w:rsidP="00F01B13">
            <w:pPr>
              <w:widowControl w:val="0"/>
              <w:spacing w:before="120" w:after="120"/>
            </w:pPr>
            <w:r w:rsidRPr="00F01B13">
              <w:rPr>
                <w:b/>
                <w:bCs/>
              </w:rPr>
              <w:t>158°F or greater</w:t>
            </w:r>
            <w:r w:rsidRPr="00F01B13">
              <w:t xml:space="preserve"> </w:t>
            </w:r>
          </w:p>
        </w:tc>
      </w:tr>
      <w:tr w:rsidR="00864BE3" w:rsidRPr="00F01B13" w14:paraId="02E40A1B" w14:textId="77777777" w:rsidTr="00742F0F">
        <w:tc>
          <w:tcPr>
            <w:tcW w:w="5581" w:type="dxa"/>
          </w:tcPr>
          <w:p w14:paraId="402BDE66" w14:textId="77777777" w:rsidR="00973322" w:rsidRPr="00F01B13" w:rsidRDefault="00864BE3" w:rsidP="00F01B13">
            <w:pPr>
              <w:pStyle w:val="ListParagraph"/>
              <w:widowControl w:val="0"/>
              <w:numPr>
                <w:ilvl w:val="0"/>
                <w:numId w:val="13"/>
              </w:numPr>
              <w:spacing w:before="120" w:after="120"/>
              <w:ind w:left="250" w:hanging="250"/>
              <w:contextualSpacing w:val="0"/>
            </w:pPr>
            <w:r w:rsidRPr="00F01B13">
              <w:t xml:space="preserve">Poultry, </w:t>
            </w:r>
            <w:proofErr w:type="gramStart"/>
            <w:r w:rsidRPr="00F01B13">
              <w:t>casseroles</w:t>
            </w:r>
            <w:proofErr w:type="gramEnd"/>
            <w:r w:rsidRPr="00F01B13">
              <w:t>, stuffed foods or stuffing</w:t>
            </w:r>
          </w:p>
          <w:p w14:paraId="7B0C1662" w14:textId="1950A673" w:rsidR="00864BE3" w:rsidRPr="00F01B13" w:rsidRDefault="00864BE3" w:rsidP="00F01B13">
            <w:pPr>
              <w:pStyle w:val="ListParagraph"/>
              <w:widowControl w:val="0"/>
              <w:numPr>
                <w:ilvl w:val="0"/>
                <w:numId w:val="13"/>
              </w:numPr>
              <w:spacing w:before="120" w:after="120"/>
              <w:ind w:left="250" w:hanging="250"/>
              <w:contextualSpacing w:val="0"/>
            </w:pPr>
            <w:r w:rsidRPr="00F01B13">
              <w:t>Reheating foods cooked in a food establishment</w:t>
            </w:r>
          </w:p>
        </w:tc>
        <w:tc>
          <w:tcPr>
            <w:tcW w:w="4224" w:type="dxa"/>
          </w:tcPr>
          <w:p w14:paraId="19C3AD82" w14:textId="77777777" w:rsidR="00864BE3" w:rsidRPr="00F01B13" w:rsidRDefault="00864BE3" w:rsidP="00F01B13">
            <w:pPr>
              <w:widowControl w:val="0"/>
              <w:spacing w:before="120" w:after="120"/>
            </w:pPr>
            <w:r w:rsidRPr="00F01B13">
              <w:rPr>
                <w:b/>
                <w:bCs/>
              </w:rPr>
              <w:t>165°F or greater</w:t>
            </w:r>
            <w:r w:rsidRPr="00F01B13">
              <w:t xml:space="preserve"> </w:t>
            </w:r>
          </w:p>
        </w:tc>
      </w:tr>
    </w:tbl>
    <w:p w14:paraId="12F8F252" w14:textId="6714A105" w:rsidR="00864BE3" w:rsidRPr="00F01B13" w:rsidRDefault="00864BE3" w:rsidP="00F01B13">
      <w:pPr>
        <w:pStyle w:val="Heading2"/>
        <w:widowControl w:val="0"/>
        <w:numPr>
          <w:ilvl w:val="0"/>
          <w:numId w:val="19"/>
        </w:numPr>
        <w:ind w:left="540" w:hanging="540"/>
      </w:pPr>
      <w:bookmarkStart w:id="40" w:name="_Toc201756826"/>
      <w:r w:rsidRPr="00F01B13">
        <w:t>Cooling and Cold Holding</w:t>
      </w:r>
      <w:bookmarkEnd w:id="40"/>
    </w:p>
    <w:p w14:paraId="7374FBF1" w14:textId="4EA90BD4"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Do not cool high risk foods in your temporary food establishment (09210). Offsite cooling may be allowed at an approved commissary kitchen or food establishment. </w:t>
      </w:r>
    </w:p>
    <w:p w14:paraId="69F249AE" w14:textId="61A3AA37" w:rsidR="00864BE3" w:rsidRPr="00F01B13" w:rsidRDefault="00864BE3" w:rsidP="00F01B13">
      <w:pPr>
        <w:pStyle w:val="ListParagraph"/>
        <w:widowControl w:val="0"/>
        <w:numPr>
          <w:ilvl w:val="0"/>
          <w:numId w:val="5"/>
        </w:numPr>
        <w:spacing w:before="120" w:after="120" w:line="240" w:lineRule="auto"/>
        <w:contextualSpacing w:val="0"/>
      </w:pPr>
      <w:r w:rsidRPr="00F01B13">
        <w:t>If you use ice to cold hold high risk foods at 41°F or below, make sure that it is from an approved source and protected from contamination. (03260)</w:t>
      </w:r>
    </w:p>
    <w:p w14:paraId="0F017F3E" w14:textId="6B7DCE34"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Keep </w:t>
      </w:r>
      <w:proofErr w:type="gramStart"/>
      <w:r w:rsidRPr="00F01B13">
        <w:t>cut</w:t>
      </w:r>
      <w:proofErr w:type="gramEnd"/>
      <w:r w:rsidRPr="00F01B13">
        <w:t xml:space="preserve"> leafy greens such as lettuce, spinach, cabbage, and </w:t>
      </w:r>
      <w:proofErr w:type="gramStart"/>
      <w:r w:rsidRPr="00F01B13">
        <w:t>cut</w:t>
      </w:r>
      <w:proofErr w:type="gramEnd"/>
      <w:r w:rsidRPr="00F01B13">
        <w:t xml:space="preserve"> tomatoes at 41°F or less.</w:t>
      </w:r>
    </w:p>
    <w:p w14:paraId="404459AD" w14:textId="77777777"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Foods should not come in direct contact with ice unless they are in a </w:t>
      </w:r>
      <w:r w:rsidRPr="00F01B13">
        <w:lastRenderedPageBreak/>
        <w:t>package or container with the following exceptions:</w:t>
      </w:r>
    </w:p>
    <w:p w14:paraId="15735539" w14:textId="77777777" w:rsidR="00864BE3" w:rsidRPr="00F01B13" w:rsidRDefault="00864BE3" w:rsidP="00F01B13">
      <w:pPr>
        <w:pStyle w:val="ListParagraph"/>
        <w:widowControl w:val="0"/>
        <w:numPr>
          <w:ilvl w:val="1"/>
          <w:numId w:val="5"/>
        </w:numPr>
        <w:spacing w:before="120" w:after="120" w:line="240" w:lineRule="auto"/>
        <w:contextualSpacing w:val="0"/>
      </w:pPr>
      <w:r w:rsidRPr="00F01B13">
        <w:t>whole, raw fruits, or vegetables; and</w:t>
      </w:r>
    </w:p>
    <w:p w14:paraId="237CC18B" w14:textId="616A8A3F" w:rsidR="00864BE3" w:rsidRPr="00F01B13" w:rsidRDefault="00864BE3" w:rsidP="00F01B13">
      <w:pPr>
        <w:pStyle w:val="ListParagraph"/>
        <w:widowControl w:val="0"/>
        <w:numPr>
          <w:ilvl w:val="1"/>
          <w:numId w:val="5"/>
        </w:numPr>
        <w:spacing w:before="120" w:after="120" w:line="240" w:lineRule="auto"/>
        <w:contextualSpacing w:val="0"/>
      </w:pPr>
      <w:r w:rsidRPr="00F01B13">
        <w:t>raw poultry and raw fish that are received on ice in shipping containers</w:t>
      </w:r>
      <w:r w:rsidR="002D3F38" w:rsidRPr="00F01B13">
        <w:t>.</w:t>
      </w:r>
      <w:r w:rsidRPr="00F01B13">
        <w:t xml:space="preserve"> (03327)</w:t>
      </w:r>
    </w:p>
    <w:p w14:paraId="0419B742" w14:textId="3E2E7C40" w:rsidR="00864BE3" w:rsidRPr="00F01B13" w:rsidRDefault="00864BE3" w:rsidP="00F01B13">
      <w:pPr>
        <w:pStyle w:val="Heading2"/>
        <w:widowControl w:val="0"/>
        <w:numPr>
          <w:ilvl w:val="0"/>
          <w:numId w:val="19"/>
        </w:numPr>
        <w:ind w:left="540" w:hanging="540"/>
      </w:pPr>
      <w:bookmarkStart w:id="41" w:name="_Toc201756827"/>
      <w:r w:rsidRPr="00F01B13">
        <w:t>Reheating for Hot Holding</w:t>
      </w:r>
      <w:bookmarkEnd w:id="41"/>
    </w:p>
    <w:p w14:paraId="69981692" w14:textId="178F1FC1" w:rsidR="00864BE3" w:rsidRPr="00F01B13" w:rsidRDefault="00864BE3" w:rsidP="00F01B13">
      <w:pPr>
        <w:pStyle w:val="ListParagraph"/>
        <w:widowControl w:val="0"/>
        <w:numPr>
          <w:ilvl w:val="0"/>
          <w:numId w:val="5"/>
        </w:numPr>
        <w:spacing w:before="120" w:after="120" w:line="240" w:lineRule="auto"/>
        <w:contextualSpacing w:val="0"/>
      </w:pPr>
      <w:r w:rsidRPr="00F01B13">
        <w:t>Do not reheat food more than one time</w:t>
      </w:r>
      <w:r w:rsidR="002D3F38" w:rsidRPr="00F01B13">
        <w:t>.</w:t>
      </w:r>
      <w:r w:rsidRPr="00F01B13">
        <w:t xml:space="preserve"> (09210) </w:t>
      </w:r>
    </w:p>
    <w:p w14:paraId="0AA6D6B4" w14:textId="5B2B9434"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High risk food that is cooked, cooled, and reheated for hot holding shall be rapidly reheated so that all parts of the food reach a temperature of at least 165°F for 15 seconds within one hour. (09210) </w:t>
      </w:r>
    </w:p>
    <w:p w14:paraId="3D876DF0" w14:textId="30BD911F" w:rsidR="00864BE3" w:rsidRPr="00F01B13" w:rsidRDefault="00864BE3" w:rsidP="00F01B13">
      <w:pPr>
        <w:pStyle w:val="ListParagraph"/>
        <w:widowControl w:val="0"/>
        <w:numPr>
          <w:ilvl w:val="0"/>
          <w:numId w:val="5"/>
        </w:numPr>
        <w:spacing w:before="120" w:after="120" w:line="240" w:lineRule="auto"/>
        <w:contextualSpacing w:val="0"/>
      </w:pPr>
      <w:r w:rsidRPr="00F01B13">
        <w:t>Un-opened, intact, commercially processed, and packaged foods to be hot held shall be reheated to 135°F. (03440)</w:t>
      </w:r>
    </w:p>
    <w:p w14:paraId="0F917305" w14:textId="70EA75F6" w:rsidR="00864BE3" w:rsidRPr="00F01B13" w:rsidRDefault="00864BE3" w:rsidP="00F01B13">
      <w:pPr>
        <w:pStyle w:val="ListParagraph"/>
        <w:widowControl w:val="0"/>
        <w:numPr>
          <w:ilvl w:val="0"/>
          <w:numId w:val="5"/>
        </w:numPr>
        <w:spacing w:before="120" w:after="120" w:line="240" w:lineRule="auto"/>
        <w:contextualSpacing w:val="0"/>
      </w:pPr>
      <w:r w:rsidRPr="00F01B13">
        <w:t>Discard hot held foods at the end of the day.</w:t>
      </w:r>
    </w:p>
    <w:p w14:paraId="59F650B2" w14:textId="5BD3DE5E"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You can use crock pots for hot </w:t>
      </w:r>
      <w:r w:rsidR="006276EB" w:rsidRPr="00F01B13">
        <w:t>holding but</w:t>
      </w:r>
      <w:r w:rsidRPr="00F01B13">
        <w:t xml:space="preserve"> be sure not to use them for reheating food.</w:t>
      </w:r>
    </w:p>
    <w:p w14:paraId="59829A40" w14:textId="68AD9C44" w:rsidR="00864BE3" w:rsidRPr="00F01B13" w:rsidRDefault="00864BE3" w:rsidP="00F01B13">
      <w:pPr>
        <w:pStyle w:val="Heading2"/>
        <w:widowControl w:val="0"/>
        <w:numPr>
          <w:ilvl w:val="0"/>
          <w:numId w:val="19"/>
        </w:numPr>
        <w:ind w:left="540" w:hanging="540"/>
      </w:pPr>
      <w:bookmarkStart w:id="42" w:name="_Toc201756828"/>
      <w:r w:rsidRPr="00F01B13">
        <w:t>Thawing</w:t>
      </w:r>
      <w:bookmarkEnd w:id="42"/>
    </w:p>
    <w:p w14:paraId="02645E13" w14:textId="5B956438" w:rsidR="00864BE3" w:rsidRPr="00F01B13" w:rsidRDefault="00864BE3" w:rsidP="00F01B13">
      <w:pPr>
        <w:pStyle w:val="ListParagraph"/>
        <w:widowControl w:val="0"/>
        <w:numPr>
          <w:ilvl w:val="0"/>
          <w:numId w:val="5"/>
        </w:numPr>
        <w:spacing w:before="120" w:after="120" w:line="240" w:lineRule="auto"/>
        <w:contextualSpacing w:val="0"/>
      </w:pPr>
      <w:r w:rsidRPr="00F01B13">
        <w:t>Be sure not to thaw food at room temperature.</w:t>
      </w:r>
      <w:r w:rsidR="006F1393">
        <w:t xml:space="preserve"> </w:t>
      </w:r>
    </w:p>
    <w:p w14:paraId="326C75CB" w14:textId="77777777"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Thaw high risk frozen foods as follows: </w:t>
      </w:r>
    </w:p>
    <w:p w14:paraId="0F93F5A1" w14:textId="77777777" w:rsidR="00864BE3" w:rsidRPr="00F01B13" w:rsidRDefault="00864BE3" w:rsidP="00F01B13">
      <w:pPr>
        <w:pStyle w:val="ListParagraph"/>
        <w:widowControl w:val="0"/>
        <w:numPr>
          <w:ilvl w:val="1"/>
          <w:numId w:val="5"/>
        </w:numPr>
        <w:spacing w:before="120" w:after="120" w:line="240" w:lineRule="auto"/>
        <w:contextualSpacing w:val="0"/>
      </w:pPr>
      <w:r w:rsidRPr="00F01B13">
        <w:t xml:space="preserve">in the </w:t>
      </w:r>
      <w:proofErr w:type="gramStart"/>
      <w:r w:rsidRPr="00F01B13">
        <w:t>refrigerator;</w:t>
      </w:r>
      <w:proofErr w:type="gramEnd"/>
    </w:p>
    <w:p w14:paraId="0ED4EC9C" w14:textId="1D7FE5D7" w:rsidR="00864BE3" w:rsidRPr="00F01B13" w:rsidRDefault="00864BE3" w:rsidP="00F01B13">
      <w:pPr>
        <w:pStyle w:val="ListParagraph"/>
        <w:widowControl w:val="0"/>
        <w:numPr>
          <w:ilvl w:val="1"/>
          <w:numId w:val="5"/>
        </w:numPr>
        <w:spacing w:before="120" w:after="120" w:line="240" w:lineRule="auto"/>
        <w:contextualSpacing w:val="0"/>
      </w:pPr>
      <w:r w:rsidRPr="00F01B13">
        <w:t>as part of a continuous cooking process (i.e. hamburgers, hot dog, and French fries). Make sure that foods thawed as part of a continuous cooking process are not more than four inches thick (09215</w:t>
      </w:r>
      <w:proofErr w:type="gramStart"/>
      <w:r w:rsidRPr="00F01B13">
        <w:t>);</w:t>
      </w:r>
      <w:proofErr w:type="gramEnd"/>
      <w:r w:rsidRPr="00F01B13">
        <w:t xml:space="preserve"> </w:t>
      </w:r>
    </w:p>
    <w:p w14:paraId="5180481D" w14:textId="2CB76EEC" w:rsidR="00DD71DC" w:rsidRPr="00F01B13" w:rsidRDefault="00DD71DC" w:rsidP="00F01B13">
      <w:pPr>
        <w:pStyle w:val="ListParagraph"/>
        <w:widowControl w:val="0"/>
        <w:numPr>
          <w:ilvl w:val="1"/>
          <w:numId w:val="5"/>
        </w:numPr>
        <w:spacing w:before="120" w:after="120" w:line="240" w:lineRule="auto"/>
        <w:contextualSpacing w:val="0"/>
      </w:pPr>
      <w:r w:rsidRPr="00F01B13">
        <w:t>thawing under cold running water (70°F or lower) in an approved food preparation sink, provided the food is completely submerged and thawed quickly. Make sure the thawing period does not let the temperature of the food exceed 41°F. The water should flow sufficiently to agitate and remove impurities; or</w:t>
      </w:r>
    </w:p>
    <w:p w14:paraId="55E1900C" w14:textId="335160E4" w:rsidR="00864BE3" w:rsidRPr="00F01B13" w:rsidRDefault="00864BE3" w:rsidP="00F01B13">
      <w:pPr>
        <w:pStyle w:val="ListParagraph"/>
        <w:widowControl w:val="0"/>
        <w:numPr>
          <w:ilvl w:val="1"/>
          <w:numId w:val="5"/>
        </w:numPr>
        <w:spacing w:before="120" w:after="120" w:line="240" w:lineRule="auto"/>
        <w:contextualSpacing w:val="0"/>
      </w:pPr>
      <w:r w:rsidRPr="00F01B13">
        <w:t xml:space="preserve">in an insulated container with enough ice to maintain 41°F. </w:t>
      </w:r>
      <w:r w:rsidR="002D3F38" w:rsidRPr="00F01B13">
        <w:t>Be sure to keep the food</w:t>
      </w:r>
      <w:r w:rsidRPr="00F01B13">
        <w:t xml:space="preserve"> covered during the thawing process so as not to allow direct contact with the ice and uneven thawing from external heat sources such as nearby cooking equipment or sunlight.</w:t>
      </w:r>
    </w:p>
    <w:p w14:paraId="004BD8C8" w14:textId="0D043B1E" w:rsidR="00B65A68" w:rsidRPr="00F01B13" w:rsidRDefault="00B65A68" w:rsidP="00F01B13">
      <w:pPr>
        <w:pStyle w:val="ListParagraph"/>
        <w:widowControl w:val="0"/>
        <w:numPr>
          <w:ilvl w:val="0"/>
          <w:numId w:val="5"/>
        </w:numPr>
        <w:spacing w:before="120" w:after="120" w:line="240" w:lineRule="auto"/>
        <w:contextualSpacing w:val="0"/>
      </w:pPr>
      <w:proofErr w:type="gramStart"/>
      <w:r w:rsidRPr="00F01B13">
        <w:t>If using</w:t>
      </w:r>
      <w:proofErr w:type="gramEnd"/>
      <w:r w:rsidRPr="00F01B13">
        <w:t xml:space="preserve"> a microwave to thaw </w:t>
      </w:r>
      <w:proofErr w:type="gramStart"/>
      <w:r w:rsidRPr="00F01B13">
        <w:t>foods</w:t>
      </w:r>
      <w:proofErr w:type="gramEnd"/>
      <w:r w:rsidRPr="00F01B13">
        <w:t xml:space="preserve">, </w:t>
      </w:r>
      <w:r w:rsidR="00F4540B" w:rsidRPr="00F01B13">
        <w:t>always cook immediately after</w:t>
      </w:r>
    </w:p>
    <w:p w14:paraId="6E4F76AA" w14:textId="77777777" w:rsidR="00864BE3" w:rsidRPr="00F01B13" w:rsidRDefault="00864BE3" w:rsidP="00F01B13">
      <w:pPr>
        <w:pStyle w:val="Heading1"/>
        <w:widowControl w:val="0"/>
      </w:pPr>
      <w:bookmarkStart w:id="43" w:name="_Toc201756829"/>
      <w:r w:rsidRPr="00F01B13">
        <w:lastRenderedPageBreak/>
        <w:t>TRANSPORT, STORAGE, AND HANDLING</w:t>
      </w:r>
      <w:bookmarkEnd w:id="43"/>
    </w:p>
    <w:p w14:paraId="26CD46FD" w14:textId="246F41AF" w:rsidR="006E20FE" w:rsidRPr="00F01B13" w:rsidRDefault="006E20FE" w:rsidP="00F01B13">
      <w:pPr>
        <w:widowControl w:val="0"/>
        <w:spacing w:line="240" w:lineRule="auto"/>
      </w:pPr>
      <w:r w:rsidRPr="00F01B13">
        <w:t>Ensuring food safety during transport, storage, and handling involves maintaining proper temperatures, preventing contamination, and following safe handling practices. This includes keeping food in the proper temperature zone, using clean vehicles and sanitized equipment, and properly segregating raw and cooked foods.</w:t>
      </w:r>
    </w:p>
    <w:p w14:paraId="79885675" w14:textId="77777777" w:rsidR="00864BE3" w:rsidRPr="00F01B13" w:rsidRDefault="00864BE3" w:rsidP="00F01B13">
      <w:pPr>
        <w:pStyle w:val="Heading2"/>
        <w:widowControl w:val="0"/>
      </w:pPr>
      <w:bookmarkStart w:id="44" w:name="_Toc201756830"/>
      <w:r w:rsidRPr="00F01B13">
        <w:t>1.</w:t>
      </w:r>
      <w:r w:rsidRPr="00F01B13">
        <w:tab/>
        <w:t>Food Transport</w:t>
      </w:r>
      <w:bookmarkEnd w:id="44"/>
    </w:p>
    <w:p w14:paraId="7E69CCB2" w14:textId="3BD83D82" w:rsidR="00864BE3" w:rsidRPr="00F01B13" w:rsidRDefault="002D3F38" w:rsidP="00F01B13">
      <w:pPr>
        <w:pStyle w:val="ListParagraph"/>
        <w:widowControl w:val="0"/>
        <w:numPr>
          <w:ilvl w:val="0"/>
          <w:numId w:val="5"/>
        </w:numPr>
        <w:spacing w:before="120" w:after="120" w:line="240" w:lineRule="auto"/>
        <w:contextualSpacing w:val="0"/>
      </w:pPr>
      <w:r w:rsidRPr="00F01B13">
        <w:t>Transport f</w:t>
      </w:r>
      <w:r w:rsidR="00864BE3" w:rsidRPr="00F01B13">
        <w:t>ood in food-grade containers properly designed to protect food from contamination and maintain proper food temperatures.</w:t>
      </w:r>
      <w:r w:rsidR="006F1393">
        <w:t xml:space="preserve"> </w:t>
      </w:r>
    </w:p>
    <w:p w14:paraId="3BDED528" w14:textId="2F4F678F" w:rsidR="00864BE3" w:rsidRPr="00F01B13" w:rsidRDefault="002D3F38" w:rsidP="00F01B13">
      <w:pPr>
        <w:pStyle w:val="ListParagraph"/>
        <w:widowControl w:val="0"/>
        <w:numPr>
          <w:ilvl w:val="0"/>
          <w:numId w:val="5"/>
        </w:numPr>
        <w:spacing w:before="120" w:after="120" w:line="240" w:lineRule="auto"/>
        <w:contextualSpacing w:val="0"/>
      </w:pPr>
      <w:r w:rsidRPr="00F01B13">
        <w:t>Maintain s</w:t>
      </w:r>
      <w:r w:rsidR="00864BE3" w:rsidRPr="00F01B13">
        <w:t>afe hot (135°F or above) and cold (41°F or below) food temperatures during food transport and storage.</w:t>
      </w:r>
    </w:p>
    <w:p w14:paraId="6EA4292F" w14:textId="77777777" w:rsidR="00864BE3" w:rsidRPr="00F01B13" w:rsidRDefault="00864BE3" w:rsidP="00F01B13">
      <w:pPr>
        <w:pStyle w:val="Heading2"/>
        <w:widowControl w:val="0"/>
      </w:pPr>
      <w:bookmarkStart w:id="45" w:name="_Toc201756831"/>
      <w:r w:rsidRPr="00F01B13">
        <w:t>2.</w:t>
      </w:r>
      <w:r w:rsidRPr="00F01B13">
        <w:tab/>
        <w:t>Storage</w:t>
      </w:r>
      <w:bookmarkEnd w:id="45"/>
    </w:p>
    <w:p w14:paraId="2ACCDF1F" w14:textId="347A9C58" w:rsidR="00864BE3" w:rsidRPr="00F01B13" w:rsidRDefault="00864BE3" w:rsidP="00F01B13">
      <w:pPr>
        <w:pStyle w:val="ListParagraph"/>
        <w:widowControl w:val="0"/>
        <w:numPr>
          <w:ilvl w:val="0"/>
          <w:numId w:val="5"/>
        </w:numPr>
        <w:spacing w:before="120" w:after="120" w:line="240" w:lineRule="auto"/>
        <w:contextualSpacing w:val="0"/>
      </w:pPr>
      <w:r w:rsidRPr="00F01B13">
        <w:t>Properly store all your food, equipment, utensils, and single-service items off the ground or floor, protected from contamination, and provided with effective overhead protection.</w:t>
      </w:r>
      <w:r w:rsidR="006F1393">
        <w:t xml:space="preserve"> </w:t>
      </w:r>
    </w:p>
    <w:p w14:paraId="1098633C" w14:textId="5E88E42A"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Store your food at your </w:t>
      </w:r>
      <w:r w:rsidR="002D3F38" w:rsidRPr="00F01B13">
        <w:t>t</w:t>
      </w:r>
      <w:r w:rsidRPr="00F01B13">
        <w:t xml:space="preserve">emporary </w:t>
      </w:r>
      <w:r w:rsidR="002D3F38" w:rsidRPr="00F01B13">
        <w:t>f</w:t>
      </w:r>
      <w:r w:rsidRPr="00F01B13">
        <w:t xml:space="preserve">ood </w:t>
      </w:r>
      <w:r w:rsidR="002D3F38" w:rsidRPr="00F01B13">
        <w:t>e</w:t>
      </w:r>
      <w:r w:rsidRPr="00F01B13">
        <w:t xml:space="preserve">stablishment or an approved commissary (e.g. restaurant, church, school or community center). </w:t>
      </w:r>
    </w:p>
    <w:p w14:paraId="4123A666" w14:textId="19C65D5C"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Foods should not be stored at home unless the food does not require refrigeration or is ready to eat in an intact commercial package. </w:t>
      </w:r>
    </w:p>
    <w:p w14:paraId="640AC09B" w14:textId="7111CF74" w:rsidR="00A22B6C" w:rsidRPr="00F01B13" w:rsidRDefault="00A22B6C" w:rsidP="00F01B13">
      <w:pPr>
        <w:pStyle w:val="ListParagraph"/>
        <w:widowControl w:val="0"/>
        <w:numPr>
          <w:ilvl w:val="0"/>
          <w:numId w:val="5"/>
        </w:numPr>
        <w:spacing w:before="120" w:after="120" w:line="240" w:lineRule="auto"/>
        <w:contextualSpacing w:val="0"/>
      </w:pPr>
      <w:r w:rsidRPr="00F01B13">
        <w:t xml:space="preserve">Date </w:t>
      </w:r>
      <w:proofErr w:type="gramStart"/>
      <w:r w:rsidRPr="00F01B13">
        <w:t>mark</w:t>
      </w:r>
      <w:proofErr w:type="gramEnd"/>
      <w:r w:rsidRPr="00F01B13">
        <w:t xml:space="preserve"> high-risk, refrigerated foods that are prepared on-site or opened and held for more than 24 hours. The date mark should show when the high-risk food must be consumed, sold, or discarded. Have a consistent system for date marking, whether using the preparation/opening date or the discard date. Make sure your date marking system is made clear to staff.</w:t>
      </w:r>
    </w:p>
    <w:p w14:paraId="0FB37A57" w14:textId="77777777" w:rsidR="00864BE3" w:rsidRPr="00F01B13" w:rsidRDefault="00864BE3" w:rsidP="00F01B13">
      <w:pPr>
        <w:pStyle w:val="Heading2"/>
        <w:widowControl w:val="0"/>
      </w:pPr>
      <w:bookmarkStart w:id="46" w:name="_Toc201756832"/>
      <w:r w:rsidRPr="00F01B13">
        <w:t>3.</w:t>
      </w:r>
      <w:r w:rsidRPr="00F01B13">
        <w:tab/>
        <w:t>Cross Contamination and Environmental Contamination</w:t>
      </w:r>
      <w:bookmarkEnd w:id="46"/>
    </w:p>
    <w:p w14:paraId="73690291" w14:textId="6DC0DF5F" w:rsidR="00864BE3" w:rsidRPr="00F01B13" w:rsidRDefault="00864BE3" w:rsidP="00F01B13">
      <w:pPr>
        <w:pStyle w:val="ListParagraph"/>
        <w:widowControl w:val="0"/>
        <w:numPr>
          <w:ilvl w:val="0"/>
          <w:numId w:val="5"/>
        </w:numPr>
        <w:spacing w:before="120" w:after="120" w:line="240" w:lineRule="auto"/>
        <w:contextualSpacing w:val="0"/>
      </w:pPr>
      <w:r w:rsidRPr="00F01B13">
        <w:t>Protect food from cross contamination during transportation, storage, preparation, holding, and display by separating different types of raw animal foods from ready-to-eat foods.</w:t>
      </w:r>
      <w:r w:rsidR="006F1393">
        <w:t xml:space="preserve"> </w:t>
      </w:r>
    </w:p>
    <w:p w14:paraId="1E945FE7" w14:textId="5EA54736"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Thoroughly clean and </w:t>
      </w:r>
      <w:proofErr w:type="gramStart"/>
      <w:r w:rsidRPr="00F01B13">
        <w:t>sanitize</w:t>
      </w:r>
      <w:proofErr w:type="gramEnd"/>
      <w:r w:rsidRPr="00F01B13">
        <w:t xml:space="preserve"> equipment and utensils (including knives, cutting boards, and food storage containers) after being used for raw animal foods and before being used for ready-to-eat food. (04600; 04705)</w:t>
      </w:r>
    </w:p>
    <w:p w14:paraId="3D2FD1B2" w14:textId="603BD1CC" w:rsidR="00864BE3" w:rsidRPr="00F01B13" w:rsidRDefault="00864BE3" w:rsidP="00F01B13">
      <w:pPr>
        <w:pStyle w:val="ListParagraph"/>
        <w:widowControl w:val="0"/>
        <w:numPr>
          <w:ilvl w:val="0"/>
          <w:numId w:val="5"/>
        </w:numPr>
        <w:spacing w:before="120" w:after="120" w:line="240" w:lineRule="auto"/>
        <w:contextualSpacing w:val="0"/>
      </w:pPr>
      <w:r w:rsidRPr="00F01B13">
        <w:t>Protect food from potential environmental contamination (e.g., dust, flies, spills, sneezes) during transport, storage, and service.</w:t>
      </w:r>
    </w:p>
    <w:p w14:paraId="6E8C7D04" w14:textId="77777777" w:rsidR="00864BE3" w:rsidRPr="00F01B13" w:rsidRDefault="00864BE3" w:rsidP="00F01B13">
      <w:pPr>
        <w:pStyle w:val="Heading2"/>
        <w:widowControl w:val="0"/>
      </w:pPr>
      <w:bookmarkStart w:id="47" w:name="_Toc201756833"/>
      <w:r w:rsidRPr="00F01B13">
        <w:lastRenderedPageBreak/>
        <w:t>4.</w:t>
      </w:r>
      <w:r w:rsidRPr="00F01B13">
        <w:tab/>
        <w:t>Food Display</w:t>
      </w:r>
      <w:bookmarkEnd w:id="47"/>
      <w:r w:rsidRPr="00F01B13">
        <w:t xml:space="preserve"> </w:t>
      </w:r>
    </w:p>
    <w:p w14:paraId="5A5D5774" w14:textId="1FDA9D83" w:rsidR="00864BE3" w:rsidRPr="00F01B13" w:rsidRDefault="002D3F38" w:rsidP="00F01B13">
      <w:pPr>
        <w:widowControl w:val="0"/>
        <w:spacing w:before="120" w:after="120" w:line="240" w:lineRule="auto"/>
        <w:ind w:left="540"/>
      </w:pPr>
      <w:r w:rsidRPr="00F01B13">
        <w:t xml:space="preserve">Proper food display helps </w:t>
      </w:r>
      <w:r w:rsidR="00864BE3" w:rsidRPr="00F01B13">
        <w:t>prevent contamination of food items by food workers, patrons, insects, or other sources</w:t>
      </w:r>
      <w:r w:rsidRPr="00F01B13">
        <w:t>. Be sure to:</w:t>
      </w:r>
    </w:p>
    <w:p w14:paraId="78BF42DF" w14:textId="0808C406" w:rsidR="00864BE3" w:rsidRPr="00F01B13" w:rsidRDefault="00864BE3" w:rsidP="00F01B13">
      <w:pPr>
        <w:pStyle w:val="ListParagraph"/>
        <w:widowControl w:val="0"/>
        <w:numPr>
          <w:ilvl w:val="0"/>
          <w:numId w:val="5"/>
        </w:numPr>
        <w:spacing w:before="120" w:after="120" w:line="240" w:lineRule="auto"/>
        <w:contextualSpacing w:val="0"/>
      </w:pPr>
      <w:r w:rsidRPr="00F01B13">
        <w:t>Wrap foods and/or using food shields or other effective methods or alternatives that protect food from customer handling, coughing, sneezing or other contamination</w:t>
      </w:r>
      <w:r w:rsidR="002D3F38" w:rsidRPr="00F01B13">
        <w:t>.</w:t>
      </w:r>
      <w:r w:rsidRPr="00F01B13">
        <w:t xml:space="preserve"> (03369) </w:t>
      </w:r>
    </w:p>
    <w:p w14:paraId="4DCAF16C" w14:textId="77067BD7" w:rsidR="00864BE3" w:rsidRPr="00F01B13" w:rsidRDefault="00864BE3" w:rsidP="00F01B13">
      <w:pPr>
        <w:pStyle w:val="ListParagraph"/>
        <w:widowControl w:val="0"/>
        <w:numPr>
          <w:ilvl w:val="0"/>
          <w:numId w:val="5"/>
        </w:numPr>
        <w:spacing w:before="120" w:after="120" w:line="240" w:lineRule="auto"/>
        <w:contextualSpacing w:val="0"/>
      </w:pPr>
      <w:r w:rsidRPr="00F01B13">
        <w:t>Dispens</w:t>
      </w:r>
      <w:r w:rsidR="002D3F38" w:rsidRPr="00F01B13">
        <w:t>e</w:t>
      </w:r>
      <w:r w:rsidRPr="00F01B13">
        <w:t xml:space="preserve"> condiments in single-service type packaging, pump-style dispensers, or in protected squeeze bottles, shakers, or similar dispensers. (03366)</w:t>
      </w:r>
    </w:p>
    <w:p w14:paraId="12869454" w14:textId="7DFE6980" w:rsidR="00864BE3" w:rsidRPr="00F01B13" w:rsidRDefault="00864BE3" w:rsidP="00F01B13">
      <w:pPr>
        <w:pStyle w:val="Heading1"/>
        <w:widowControl w:val="0"/>
      </w:pPr>
      <w:bookmarkStart w:id="48" w:name="_Toc201756834"/>
      <w:r w:rsidRPr="00F01B13">
        <w:t>CLEANING AND SANITIZING</w:t>
      </w:r>
      <w:bookmarkEnd w:id="48"/>
    </w:p>
    <w:p w14:paraId="3C36C0EB" w14:textId="0C58F2EE" w:rsidR="002D3F38" w:rsidRPr="00F01B13" w:rsidRDefault="002D3F38" w:rsidP="00F01B13">
      <w:pPr>
        <w:widowControl w:val="0"/>
        <w:spacing w:line="240" w:lineRule="auto"/>
      </w:pPr>
      <w:r w:rsidRPr="00F01B13">
        <w:t xml:space="preserve">Cleaning and sanitizing can significantly lower the risk of foodborne illness by reducing the </w:t>
      </w:r>
      <w:proofErr w:type="gramStart"/>
      <w:r w:rsidRPr="00F01B13">
        <w:t>amount</w:t>
      </w:r>
      <w:proofErr w:type="gramEnd"/>
      <w:r w:rsidRPr="00F01B13">
        <w:t xml:space="preserve"> of harmful bacteria on equipment and surfaces to safe levels.</w:t>
      </w:r>
    </w:p>
    <w:p w14:paraId="4FF51E1A" w14:textId="492B7557" w:rsidR="00864BE3" w:rsidRPr="00F01B13" w:rsidRDefault="00864BE3" w:rsidP="00F01B13">
      <w:pPr>
        <w:pStyle w:val="Heading2"/>
        <w:widowControl w:val="0"/>
        <w:numPr>
          <w:ilvl w:val="0"/>
          <w:numId w:val="20"/>
        </w:numPr>
        <w:tabs>
          <w:tab w:val="left" w:pos="540"/>
        </w:tabs>
        <w:ind w:left="540" w:hanging="540"/>
      </w:pPr>
      <w:bookmarkStart w:id="49" w:name="_Toc201756835"/>
      <w:r w:rsidRPr="00F01B13">
        <w:t>Equipment Food-Contact Surfaces and Utensils</w:t>
      </w:r>
      <w:bookmarkEnd w:id="49"/>
    </w:p>
    <w:p w14:paraId="7AE84F69" w14:textId="77777777"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Clean and sanitize your equipment food-contact surfaces and utensils </w:t>
      </w:r>
      <w:proofErr w:type="gramStart"/>
      <w:r w:rsidRPr="00F01B13">
        <w:t>as</w:t>
      </w:r>
      <w:proofErr w:type="gramEnd"/>
      <w:r w:rsidRPr="00F01B13">
        <w:t xml:space="preserve"> follows:</w:t>
      </w:r>
    </w:p>
    <w:p w14:paraId="74065EB6" w14:textId="77777777" w:rsidR="00864BE3" w:rsidRPr="00F01B13" w:rsidRDefault="00864BE3" w:rsidP="00F01B13">
      <w:pPr>
        <w:pStyle w:val="ListParagraph"/>
        <w:widowControl w:val="0"/>
        <w:numPr>
          <w:ilvl w:val="1"/>
          <w:numId w:val="5"/>
        </w:numPr>
        <w:spacing w:before="120" w:after="120" w:line="240" w:lineRule="auto"/>
        <w:contextualSpacing w:val="0"/>
      </w:pPr>
      <w:r w:rsidRPr="00F01B13">
        <w:t xml:space="preserve">when changing from working with raw foods to working with ready-to-eat </w:t>
      </w:r>
      <w:proofErr w:type="gramStart"/>
      <w:r w:rsidRPr="00F01B13">
        <w:t>foods;</w:t>
      </w:r>
      <w:proofErr w:type="gramEnd"/>
      <w:r w:rsidRPr="00F01B13">
        <w:t xml:space="preserve"> </w:t>
      </w:r>
    </w:p>
    <w:p w14:paraId="6FA55F52" w14:textId="77777777" w:rsidR="00864BE3" w:rsidRPr="00F01B13" w:rsidRDefault="00864BE3" w:rsidP="00F01B13">
      <w:pPr>
        <w:pStyle w:val="ListParagraph"/>
        <w:widowControl w:val="0"/>
        <w:numPr>
          <w:ilvl w:val="1"/>
          <w:numId w:val="5"/>
        </w:numPr>
        <w:spacing w:before="120" w:after="120" w:line="240" w:lineRule="auto"/>
        <w:contextualSpacing w:val="0"/>
      </w:pPr>
      <w:r w:rsidRPr="00F01B13">
        <w:t>between uses with raw fruits and vegetables and with high-risk food; and</w:t>
      </w:r>
    </w:p>
    <w:p w14:paraId="1FDACD67" w14:textId="71DABD84" w:rsidR="00864BE3" w:rsidRPr="00F01B13" w:rsidRDefault="00864BE3" w:rsidP="00F01B13">
      <w:pPr>
        <w:pStyle w:val="ListParagraph"/>
        <w:widowControl w:val="0"/>
        <w:numPr>
          <w:ilvl w:val="1"/>
          <w:numId w:val="5"/>
        </w:numPr>
        <w:spacing w:before="120" w:after="120" w:line="240" w:lineRule="auto"/>
        <w:contextualSpacing w:val="0"/>
      </w:pPr>
      <w:r w:rsidRPr="00F01B13">
        <w:t xml:space="preserve">before using or storing a food temperature measuring device. </w:t>
      </w:r>
    </w:p>
    <w:p w14:paraId="2806A20A" w14:textId="47EF9634"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Clean equipment food-contact surfaces and utensils that are used with high-risk foods at least every 4 hours and at any time when contamination may have occurred. (04605) </w:t>
      </w:r>
    </w:p>
    <w:p w14:paraId="062A32D1" w14:textId="6B831D9A" w:rsidR="00E765B6" w:rsidRPr="00F01B13" w:rsidRDefault="00E765B6" w:rsidP="00F01B13">
      <w:pPr>
        <w:pStyle w:val="Heading2"/>
        <w:widowControl w:val="0"/>
        <w:numPr>
          <w:ilvl w:val="0"/>
          <w:numId w:val="20"/>
        </w:numPr>
        <w:tabs>
          <w:tab w:val="left" w:pos="540"/>
        </w:tabs>
        <w:ind w:left="540" w:hanging="540"/>
      </w:pPr>
      <w:bookmarkStart w:id="50" w:name="_Toc201756836"/>
      <w:r w:rsidRPr="00F01B13">
        <w:t>Garbage Cans</w:t>
      </w:r>
      <w:bookmarkEnd w:id="50"/>
    </w:p>
    <w:p w14:paraId="6496BB0C" w14:textId="10635472" w:rsidR="00E765B6" w:rsidRPr="00F01B13" w:rsidRDefault="00E765B6" w:rsidP="00F01B13">
      <w:pPr>
        <w:pStyle w:val="ListParagraph"/>
        <w:widowControl w:val="0"/>
        <w:numPr>
          <w:ilvl w:val="0"/>
          <w:numId w:val="5"/>
        </w:numPr>
        <w:spacing w:before="120" w:after="120" w:line="240" w:lineRule="auto"/>
        <w:contextualSpacing w:val="0"/>
      </w:pPr>
      <w:r w:rsidRPr="00F01B13">
        <w:t>Regularly clean your trash cans to prevent the buildup of food residue and bacteria</w:t>
      </w:r>
      <w:r w:rsidR="00CB2F55">
        <w:t>.</w:t>
      </w:r>
    </w:p>
    <w:p w14:paraId="21832743" w14:textId="39B8EB5D" w:rsidR="00864BE3" w:rsidRPr="00F01B13" w:rsidRDefault="00864BE3" w:rsidP="00F01B13">
      <w:pPr>
        <w:pStyle w:val="Heading2"/>
        <w:widowControl w:val="0"/>
        <w:numPr>
          <w:ilvl w:val="0"/>
          <w:numId w:val="20"/>
        </w:numPr>
        <w:tabs>
          <w:tab w:val="left" w:pos="540"/>
        </w:tabs>
        <w:ind w:left="540" w:hanging="540"/>
      </w:pPr>
      <w:bookmarkStart w:id="51" w:name="_Toc201756837"/>
      <w:r w:rsidRPr="00F01B13">
        <w:t>Ware Washing</w:t>
      </w:r>
      <w:bookmarkEnd w:id="51"/>
      <w:r w:rsidRPr="00F01B13">
        <w:t xml:space="preserve"> </w:t>
      </w:r>
    </w:p>
    <w:p w14:paraId="3F85EFB6" w14:textId="0D39BDB6"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Be sure to have ware washing methods available to wash, rinse, and sanitize all food contact equipment/utensils. </w:t>
      </w:r>
    </w:p>
    <w:p w14:paraId="1049DFB4" w14:textId="62D02643" w:rsidR="00864BE3" w:rsidRPr="00F01B13" w:rsidRDefault="00864BE3" w:rsidP="00F01B13">
      <w:pPr>
        <w:pStyle w:val="Heading2"/>
        <w:widowControl w:val="0"/>
        <w:numPr>
          <w:ilvl w:val="0"/>
          <w:numId w:val="20"/>
        </w:numPr>
        <w:tabs>
          <w:tab w:val="left" w:pos="540"/>
        </w:tabs>
        <w:ind w:left="540" w:hanging="540"/>
      </w:pPr>
      <w:bookmarkStart w:id="52" w:name="_Toc201756838"/>
      <w:r w:rsidRPr="00F01B13">
        <w:lastRenderedPageBreak/>
        <w:t>Sanitizing</w:t>
      </w:r>
      <w:bookmarkEnd w:id="52"/>
      <w:r w:rsidRPr="00F01B13">
        <w:t xml:space="preserve"> </w:t>
      </w:r>
    </w:p>
    <w:p w14:paraId="7D17B3E9" w14:textId="76B9EDE2"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Make sure to have approved sanitizers for food-contact surfaces, equipment, and wiping cloths. (07220) </w:t>
      </w:r>
    </w:p>
    <w:p w14:paraId="115DE257" w14:textId="55E7F37B"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Use sanitizers in accordance with the label use instructions. (07210) </w:t>
      </w:r>
    </w:p>
    <w:p w14:paraId="59C0DE46" w14:textId="4A5C6F27" w:rsidR="00864BE3" w:rsidRPr="00F01B13" w:rsidRDefault="00864BE3" w:rsidP="00F01B13">
      <w:pPr>
        <w:pStyle w:val="ListParagraph"/>
        <w:widowControl w:val="0"/>
        <w:numPr>
          <w:ilvl w:val="0"/>
          <w:numId w:val="5"/>
        </w:numPr>
        <w:spacing w:before="120" w:after="120" w:line="240" w:lineRule="auto"/>
        <w:contextualSpacing w:val="0"/>
      </w:pPr>
      <w:r w:rsidRPr="00F01B13">
        <w:t xml:space="preserve">Make sure to have an approved test kit to accurately measure the concentration of sanitizing solutions. (04575, 04710) </w:t>
      </w:r>
    </w:p>
    <w:p w14:paraId="571C05E2" w14:textId="1BBBABF1" w:rsidR="00864BE3" w:rsidRPr="00F01B13" w:rsidRDefault="00864BE3" w:rsidP="00F01B13">
      <w:pPr>
        <w:pStyle w:val="Heading2"/>
        <w:widowControl w:val="0"/>
        <w:numPr>
          <w:ilvl w:val="0"/>
          <w:numId w:val="20"/>
        </w:numPr>
        <w:tabs>
          <w:tab w:val="left" w:pos="540"/>
        </w:tabs>
        <w:ind w:left="540" w:hanging="540"/>
      </w:pPr>
      <w:bookmarkStart w:id="53" w:name="_Toc201756839"/>
      <w:r w:rsidRPr="00F01B13">
        <w:t>Wiping Cloths</w:t>
      </w:r>
      <w:bookmarkEnd w:id="53"/>
      <w:r w:rsidRPr="00F01B13">
        <w:t xml:space="preserve"> </w:t>
      </w:r>
    </w:p>
    <w:p w14:paraId="1BB536B2" w14:textId="77777777" w:rsidR="006E20FE" w:rsidRPr="00F01B13" w:rsidRDefault="00864BE3" w:rsidP="00F01B13">
      <w:pPr>
        <w:pStyle w:val="ListParagraph"/>
        <w:widowControl w:val="0"/>
        <w:numPr>
          <w:ilvl w:val="0"/>
          <w:numId w:val="5"/>
        </w:numPr>
        <w:spacing w:before="120" w:after="120" w:line="240" w:lineRule="auto"/>
        <w:contextualSpacing w:val="0"/>
      </w:pPr>
      <w:r w:rsidRPr="00F01B13">
        <w:t xml:space="preserve">Use wiping cloths only for wiping food spills and not for other purposes. </w:t>
      </w:r>
    </w:p>
    <w:p w14:paraId="25EAAF90" w14:textId="77777777" w:rsidR="006E20FE" w:rsidRPr="00F01B13" w:rsidRDefault="00864BE3" w:rsidP="00F01B13">
      <w:pPr>
        <w:pStyle w:val="ListParagraph"/>
        <w:widowControl w:val="0"/>
        <w:numPr>
          <w:ilvl w:val="0"/>
          <w:numId w:val="5"/>
        </w:numPr>
        <w:spacing w:before="120" w:after="120" w:line="240" w:lineRule="auto"/>
        <w:contextualSpacing w:val="0"/>
      </w:pPr>
      <w:r w:rsidRPr="00F01B13">
        <w:t xml:space="preserve">Make sure to store wiping clothes in a sanitizing solution. (03339) </w:t>
      </w:r>
    </w:p>
    <w:p w14:paraId="232D2C58" w14:textId="120005C9" w:rsidR="00864BE3" w:rsidRPr="00F01B13" w:rsidRDefault="00864BE3" w:rsidP="00F01B13">
      <w:pPr>
        <w:pStyle w:val="ListParagraph"/>
        <w:widowControl w:val="0"/>
        <w:numPr>
          <w:ilvl w:val="0"/>
          <w:numId w:val="5"/>
        </w:numPr>
        <w:spacing w:before="120" w:after="120" w:line="240" w:lineRule="auto"/>
        <w:contextualSpacing w:val="0"/>
      </w:pPr>
      <w:r w:rsidRPr="00F01B13">
        <w:t>Store wiping clothes not in use in a clean and dry location.</w:t>
      </w:r>
    </w:p>
    <w:sectPr w:rsidR="00864BE3" w:rsidRPr="00F01B13" w:rsidSect="00C64A87">
      <w:headerReference w:type="default" r:id="rId15"/>
      <w:footerReference w:type="default" r:id="rId1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6A6A" w14:textId="77777777" w:rsidR="005D3662" w:rsidRDefault="005D3662" w:rsidP="00EB473E">
      <w:pPr>
        <w:spacing w:after="0" w:line="240" w:lineRule="auto"/>
      </w:pPr>
      <w:r>
        <w:separator/>
      </w:r>
    </w:p>
  </w:endnote>
  <w:endnote w:type="continuationSeparator" w:id="0">
    <w:p w14:paraId="1F849925" w14:textId="77777777" w:rsidR="005D3662" w:rsidRDefault="005D3662" w:rsidP="00EB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6A2" w14:textId="1B6912AA" w:rsidR="000E500F" w:rsidRPr="00C64A87" w:rsidRDefault="00C64A87" w:rsidP="00C64A87">
    <w:pPr>
      <w:pStyle w:val="Footer"/>
      <w:pBdr>
        <w:top w:val="single" w:sz="4" w:space="1" w:color="D9D9D9" w:themeColor="background1" w:themeShade="D9"/>
      </w:pBdr>
      <w:rPr>
        <w:b/>
        <w:bCs/>
      </w:rPr>
    </w:pPr>
    <w:r>
      <w:rPr>
        <w:noProof/>
        <w:sz w:val="20"/>
      </w:rPr>
      <mc:AlternateContent>
        <mc:Choice Requires="wps">
          <w:drawing>
            <wp:anchor distT="0" distB="0" distL="0" distR="0" simplePos="0" relativeHeight="251661312" behindDoc="1" locked="0" layoutInCell="1" allowOverlap="1" wp14:anchorId="5AE9860D" wp14:editId="3EC2D37A">
              <wp:simplePos x="0" y="0"/>
              <wp:positionH relativeFrom="page">
                <wp:posOffset>867410</wp:posOffset>
              </wp:positionH>
              <wp:positionV relativeFrom="page">
                <wp:posOffset>9568082</wp:posOffset>
              </wp:positionV>
              <wp:extent cx="3141784" cy="3105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1784" cy="310515"/>
                      </a:xfrm>
                      <a:prstGeom prst="rect">
                        <a:avLst/>
                      </a:prstGeom>
                    </wps:spPr>
                    <wps:txbx>
                      <w:txbxContent>
                        <w:p w14:paraId="72AFE5F1" w14:textId="77777777" w:rsidR="00EB473E" w:rsidRPr="007B07D0" w:rsidRDefault="00EB473E" w:rsidP="00EB473E">
                          <w:pPr>
                            <w:spacing w:after="0" w:line="240" w:lineRule="auto"/>
                            <w:ind w:left="14"/>
                            <w:rPr>
                              <w:color w:val="4C94D8" w:themeColor="text2" w:themeTint="80"/>
                              <w:sz w:val="19"/>
                            </w:rPr>
                          </w:pPr>
                          <w:r w:rsidRPr="007B07D0">
                            <w:rPr>
                              <w:color w:val="4C94D8" w:themeColor="text2" w:themeTint="80"/>
                              <w:w w:val="115"/>
                              <w:sz w:val="19"/>
                            </w:rPr>
                            <w:t xml:space="preserve">AMERICAN INDIAN HEALTH COMMISSION </w:t>
                          </w:r>
                        </w:p>
                        <w:p w14:paraId="61154622" w14:textId="1CEB6C51" w:rsidR="00EB473E" w:rsidRPr="007B07D0" w:rsidRDefault="00EB473E" w:rsidP="00EB473E">
                          <w:pPr>
                            <w:spacing w:line="222" w:lineRule="exact"/>
                            <w:ind w:left="20"/>
                            <w:rPr>
                              <w:color w:val="4C94D8" w:themeColor="text2" w:themeTint="80"/>
                              <w:sz w:val="19"/>
                            </w:rPr>
                          </w:pPr>
                          <w:r w:rsidRPr="007B07D0">
                            <w:rPr>
                              <w:color w:val="4C94D8" w:themeColor="text2" w:themeTint="80"/>
                              <w:w w:val="115"/>
                              <w:sz w:val="19"/>
                            </w:rPr>
                            <w:t>MODEL TEMPORARY FOOD GUID</w:t>
                          </w:r>
                          <w:r w:rsidR="00067213">
                            <w:rPr>
                              <w:color w:val="4C94D8" w:themeColor="text2" w:themeTint="80"/>
                              <w:w w:val="115"/>
                              <w:sz w:val="19"/>
                            </w:rPr>
                            <w:t>E</w:t>
                          </w:r>
                          <w:r w:rsidRPr="007B07D0">
                            <w:rPr>
                              <w:color w:val="4C94D8" w:themeColor="text2" w:themeTint="80"/>
                              <w:w w:val="115"/>
                              <w:sz w:val="19"/>
                            </w:rPr>
                            <w:t xml:space="preserve"> 2025 </w:t>
                          </w:r>
                        </w:p>
                      </w:txbxContent>
                    </wps:txbx>
                    <wps:bodyPr wrap="square" lIns="0" tIns="0" rIns="0" bIns="0" rtlCol="0">
                      <a:noAutofit/>
                    </wps:bodyPr>
                  </wps:wsp>
                </a:graphicData>
              </a:graphic>
              <wp14:sizeRelH relativeFrom="margin">
                <wp14:pctWidth>0</wp14:pctWidth>
              </wp14:sizeRelH>
            </wp:anchor>
          </w:drawing>
        </mc:Choice>
        <mc:Fallback>
          <w:pict>
            <v:shapetype w14:anchorId="5AE9860D" id="_x0000_t202" coordsize="21600,21600" o:spt="202" path="m,l,21600r21600,l21600,xe">
              <v:stroke joinstyle="miter"/>
              <v:path gradientshapeok="t" o:connecttype="rect"/>
            </v:shapetype>
            <v:shape id="Textbox 14" o:spid="_x0000_s1030" type="#_x0000_t202" style="position:absolute;margin-left:68.3pt;margin-top:753.4pt;width:247.4pt;height:24.45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" filled="f" stroked="f">
              <v:textbox inset="0,0,0,0">
                <w:txbxContent>
                  <w:p w14:paraId="72AFE5F1" w14:textId="77777777" w:rsidR="00EB473E" w:rsidRPr="007B07D0" w:rsidRDefault="00EB473E" w:rsidP="00EB473E">
                    <w:pPr>
                      <w:spacing w:after="0" w:line="240" w:lineRule="auto"/>
                      <w:ind w:left="14"/>
                      <w:rPr>
                        <w:color w:val="4C94D8" w:themeColor="text2" w:themeTint="80"/>
                        <w:sz w:val="19"/>
                      </w:rPr>
                    </w:pPr>
                    <w:r w:rsidRPr="007B07D0">
                      <w:rPr>
                        <w:color w:val="4C94D8" w:themeColor="text2" w:themeTint="80"/>
                        <w:w w:val="115"/>
                        <w:sz w:val="19"/>
                      </w:rPr>
                      <w:t xml:space="preserve">AMERICAN INDIAN HEALTH COMMISSION </w:t>
                    </w:r>
                  </w:p>
                  <w:p w14:paraId="61154622" w14:textId="1CEB6C51" w:rsidR="00EB473E" w:rsidRPr="007B07D0" w:rsidRDefault="00EB473E" w:rsidP="00EB473E">
                    <w:pPr>
                      <w:spacing w:line="222" w:lineRule="exact"/>
                      <w:ind w:left="20"/>
                      <w:rPr>
                        <w:color w:val="4C94D8" w:themeColor="text2" w:themeTint="80"/>
                        <w:sz w:val="19"/>
                      </w:rPr>
                    </w:pPr>
                    <w:r w:rsidRPr="007B07D0">
                      <w:rPr>
                        <w:color w:val="4C94D8" w:themeColor="text2" w:themeTint="80"/>
                        <w:w w:val="115"/>
                        <w:sz w:val="19"/>
                      </w:rPr>
                      <w:t>MODEL TEMPORARY FOOD GUID</w:t>
                    </w:r>
                    <w:r w:rsidR="00067213">
                      <w:rPr>
                        <w:color w:val="4C94D8" w:themeColor="text2" w:themeTint="80"/>
                        <w:w w:val="115"/>
                        <w:sz w:val="19"/>
                      </w:rPr>
                      <w:t>E</w:t>
                    </w:r>
                    <w:r w:rsidRPr="007B07D0">
                      <w:rPr>
                        <w:color w:val="4C94D8" w:themeColor="text2" w:themeTint="80"/>
                        <w:w w:val="115"/>
                        <w:sz w:val="19"/>
                      </w:rPr>
                      <w:t xml:space="preserve"> 2025 </w:t>
                    </w:r>
                  </w:p>
                </w:txbxContent>
              </v:textbox>
              <w10:wrap anchorx="page" anchory="page"/>
            </v:shape>
          </w:pict>
        </mc:Fallback>
      </mc:AlternateContent>
    </w:r>
    <w:r w:rsidR="00EB473E">
      <w:tab/>
    </w:r>
    <w:r w:rsidR="00EB473E">
      <w:tab/>
    </w:r>
    <w:sdt>
      <w:sdtPr>
        <w:id w:val="175702355"/>
        <w:docPartObj>
          <w:docPartGallery w:val="Page Numbers (Bottom of Page)"/>
          <w:docPartUnique/>
        </w:docPartObj>
      </w:sdtPr>
      <w:sdtEndPr>
        <w:rPr>
          <w:color w:val="4C94D8" w:themeColor="text2" w:themeTint="80"/>
          <w:spacing w:val="60"/>
        </w:rPr>
      </w:sdtEndPr>
      <w:sdtContent>
        <w:r w:rsidR="00EB473E" w:rsidRPr="00742F0F">
          <w:rPr>
            <w:color w:val="4C94D8" w:themeColor="text2" w:themeTint="80"/>
          </w:rPr>
          <w:fldChar w:fldCharType="begin"/>
        </w:r>
        <w:r w:rsidR="00EB473E" w:rsidRPr="00742F0F">
          <w:rPr>
            <w:color w:val="4C94D8" w:themeColor="text2" w:themeTint="80"/>
          </w:rPr>
          <w:instrText xml:space="preserve"> PAGE   \* MERGEFORMAT </w:instrText>
        </w:r>
        <w:r w:rsidR="00EB473E" w:rsidRPr="00742F0F">
          <w:rPr>
            <w:color w:val="4C94D8" w:themeColor="text2" w:themeTint="80"/>
          </w:rPr>
          <w:fldChar w:fldCharType="separate"/>
        </w:r>
        <w:r w:rsidR="00EB473E">
          <w:rPr>
            <w:color w:val="4C94D8" w:themeColor="text2" w:themeTint="80"/>
          </w:rPr>
          <w:t>2</w:t>
        </w:r>
        <w:r w:rsidR="00EB473E" w:rsidRPr="00742F0F">
          <w:rPr>
            <w:b/>
            <w:bCs/>
            <w:noProof/>
            <w:color w:val="4C94D8" w:themeColor="text2" w:themeTint="80"/>
          </w:rPr>
          <w:fldChar w:fldCharType="end"/>
        </w:r>
        <w:r w:rsidR="00EB473E" w:rsidRPr="00742F0F">
          <w:rPr>
            <w:b/>
            <w:bCs/>
            <w:color w:val="4C94D8" w:themeColor="text2" w:themeTint="80"/>
          </w:rPr>
          <w:t xml:space="preserve"> | </w:t>
        </w:r>
        <w:r w:rsidR="00EB473E" w:rsidRPr="00742F0F">
          <w:rPr>
            <w:color w:val="4C94D8" w:themeColor="text2" w:themeTint="80"/>
            <w:spacing w:val="60"/>
          </w:rPr>
          <w:t>Page</w:t>
        </w:r>
      </w:sdtContent>
    </w:sdt>
  </w:p>
  <w:p w14:paraId="643D0E65" w14:textId="77777777" w:rsidR="000E500F" w:rsidRDefault="000E5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A43C" w14:textId="77777777" w:rsidR="005D3662" w:rsidRDefault="005D3662" w:rsidP="00EB473E">
      <w:pPr>
        <w:spacing w:after="0" w:line="240" w:lineRule="auto"/>
      </w:pPr>
      <w:r>
        <w:separator/>
      </w:r>
    </w:p>
  </w:footnote>
  <w:footnote w:type="continuationSeparator" w:id="0">
    <w:p w14:paraId="3BE48779" w14:textId="77777777" w:rsidR="005D3662" w:rsidRDefault="005D3662" w:rsidP="00EB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1C47" w14:textId="3A119A46" w:rsidR="00EB473E" w:rsidRDefault="00EB473E">
    <w:pPr>
      <w:pStyle w:val="Header"/>
    </w:pPr>
    <w:r>
      <w:rPr>
        <w:noProof/>
        <w:sz w:val="20"/>
      </w:rPr>
      <mc:AlternateContent>
        <mc:Choice Requires="wps">
          <w:drawing>
            <wp:anchor distT="0" distB="0" distL="0" distR="0" simplePos="0" relativeHeight="251659264" behindDoc="1" locked="0" layoutInCell="1" allowOverlap="1" wp14:anchorId="505853E8" wp14:editId="2779DC63">
              <wp:simplePos x="0" y="0"/>
              <wp:positionH relativeFrom="page">
                <wp:posOffset>130629</wp:posOffset>
              </wp:positionH>
              <wp:positionV relativeFrom="page">
                <wp:posOffset>-11430</wp:posOffset>
              </wp:positionV>
              <wp:extent cx="7519034" cy="468923"/>
              <wp:effectExtent l="0" t="0" r="6350" b="762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9034" cy="468923"/>
                      </a:xfrm>
                      <a:custGeom>
                        <a:avLst/>
                        <a:gdLst/>
                        <a:ahLst/>
                        <a:cxnLst/>
                        <a:rect l="l" t="t" r="r" b="b"/>
                        <a:pathLst>
                          <a:path w="7519034" h="227965">
                            <a:moveTo>
                              <a:pt x="7518764" y="227967"/>
                            </a:moveTo>
                            <a:lnTo>
                              <a:pt x="0" y="227967"/>
                            </a:lnTo>
                            <a:lnTo>
                              <a:pt x="0" y="0"/>
                            </a:lnTo>
                            <a:lnTo>
                              <a:pt x="7518764" y="0"/>
                            </a:lnTo>
                            <a:lnTo>
                              <a:pt x="7518764" y="227967"/>
                            </a:lnTo>
                            <a:close/>
                          </a:path>
                        </a:pathLst>
                      </a:custGeom>
                      <a:solidFill>
                        <a:srgbClr val="0070C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21031E7" id="Graphic 13" o:spid="_x0000_s1026" style="position:absolute;margin-left:10.3pt;margin-top:-.9pt;width:592.05pt;height:36.9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19034,2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" path="m7518764,227967l,227967,,,7518764,r,227967xe" fillcolor="#0070c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AD8"/>
    <w:multiLevelType w:val="hybridMultilevel"/>
    <w:tmpl w:val="70FE5B74"/>
    <w:lvl w:ilvl="0" w:tplc="E4CCECD0">
      <w:start w:val="1"/>
      <w:numFmt w:val="bullet"/>
      <w:lvlText w:val=""/>
      <w:lvlJc w:val="left"/>
      <w:pPr>
        <w:ind w:left="1080" w:hanging="360"/>
      </w:pPr>
      <w:rPr>
        <w:rFonts w:ascii="Symbol" w:hAnsi="Symbol"/>
      </w:rPr>
    </w:lvl>
    <w:lvl w:ilvl="1" w:tplc="6ECACD1E">
      <w:start w:val="1"/>
      <w:numFmt w:val="bullet"/>
      <w:lvlText w:val=""/>
      <w:lvlJc w:val="left"/>
      <w:pPr>
        <w:ind w:left="1080" w:hanging="360"/>
      </w:pPr>
      <w:rPr>
        <w:rFonts w:ascii="Symbol" w:hAnsi="Symbol"/>
      </w:rPr>
    </w:lvl>
    <w:lvl w:ilvl="2" w:tplc="6CA2DFAC">
      <w:start w:val="1"/>
      <w:numFmt w:val="bullet"/>
      <w:lvlText w:val=""/>
      <w:lvlJc w:val="left"/>
      <w:pPr>
        <w:ind w:left="1080" w:hanging="360"/>
      </w:pPr>
      <w:rPr>
        <w:rFonts w:ascii="Symbol" w:hAnsi="Symbol"/>
      </w:rPr>
    </w:lvl>
    <w:lvl w:ilvl="3" w:tplc="777090C6">
      <w:start w:val="1"/>
      <w:numFmt w:val="bullet"/>
      <w:lvlText w:val=""/>
      <w:lvlJc w:val="left"/>
      <w:pPr>
        <w:ind w:left="1080" w:hanging="360"/>
      </w:pPr>
      <w:rPr>
        <w:rFonts w:ascii="Symbol" w:hAnsi="Symbol"/>
      </w:rPr>
    </w:lvl>
    <w:lvl w:ilvl="4" w:tplc="81946E3E">
      <w:start w:val="1"/>
      <w:numFmt w:val="bullet"/>
      <w:lvlText w:val=""/>
      <w:lvlJc w:val="left"/>
      <w:pPr>
        <w:ind w:left="1080" w:hanging="360"/>
      </w:pPr>
      <w:rPr>
        <w:rFonts w:ascii="Symbol" w:hAnsi="Symbol"/>
      </w:rPr>
    </w:lvl>
    <w:lvl w:ilvl="5" w:tplc="CD86033E">
      <w:start w:val="1"/>
      <w:numFmt w:val="bullet"/>
      <w:lvlText w:val=""/>
      <w:lvlJc w:val="left"/>
      <w:pPr>
        <w:ind w:left="1080" w:hanging="360"/>
      </w:pPr>
      <w:rPr>
        <w:rFonts w:ascii="Symbol" w:hAnsi="Symbol"/>
      </w:rPr>
    </w:lvl>
    <w:lvl w:ilvl="6" w:tplc="AFBC59EE">
      <w:start w:val="1"/>
      <w:numFmt w:val="bullet"/>
      <w:lvlText w:val=""/>
      <w:lvlJc w:val="left"/>
      <w:pPr>
        <w:ind w:left="1080" w:hanging="360"/>
      </w:pPr>
      <w:rPr>
        <w:rFonts w:ascii="Symbol" w:hAnsi="Symbol"/>
      </w:rPr>
    </w:lvl>
    <w:lvl w:ilvl="7" w:tplc="867A7794">
      <w:start w:val="1"/>
      <w:numFmt w:val="bullet"/>
      <w:lvlText w:val=""/>
      <w:lvlJc w:val="left"/>
      <w:pPr>
        <w:ind w:left="1080" w:hanging="360"/>
      </w:pPr>
      <w:rPr>
        <w:rFonts w:ascii="Symbol" w:hAnsi="Symbol"/>
      </w:rPr>
    </w:lvl>
    <w:lvl w:ilvl="8" w:tplc="C8305AFA">
      <w:start w:val="1"/>
      <w:numFmt w:val="bullet"/>
      <w:lvlText w:val=""/>
      <w:lvlJc w:val="left"/>
      <w:pPr>
        <w:ind w:left="1080" w:hanging="360"/>
      </w:pPr>
      <w:rPr>
        <w:rFonts w:ascii="Symbol" w:hAnsi="Symbol"/>
      </w:rPr>
    </w:lvl>
  </w:abstractNum>
  <w:abstractNum w:abstractNumId="1" w15:restartNumberingAfterBreak="0">
    <w:nsid w:val="09011FE7"/>
    <w:multiLevelType w:val="hybridMultilevel"/>
    <w:tmpl w:val="2C60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2690"/>
    <w:multiLevelType w:val="hybridMultilevel"/>
    <w:tmpl w:val="04EE7264"/>
    <w:lvl w:ilvl="0" w:tplc="04090001">
      <w:start w:val="1"/>
      <w:numFmt w:val="bullet"/>
      <w:lvlText w:val=""/>
      <w:lvlJc w:val="left"/>
      <w:pPr>
        <w:ind w:left="1440" w:hanging="360"/>
      </w:pPr>
      <w:rPr>
        <w:rFonts w:ascii="Symbol" w:hAnsi="Symbol" w:hint="default"/>
        <w:color w:val="BF4E14" w:themeColor="accent2" w:themeShade="BF"/>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0CB5E55"/>
    <w:multiLevelType w:val="hybridMultilevel"/>
    <w:tmpl w:val="6816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17E99"/>
    <w:multiLevelType w:val="hybridMultilevel"/>
    <w:tmpl w:val="0A442D04"/>
    <w:lvl w:ilvl="0" w:tplc="EC806FDE">
      <w:start w:val="1"/>
      <w:numFmt w:val="bullet"/>
      <w:lvlText w:val=""/>
      <w:lvlJc w:val="left"/>
      <w:pPr>
        <w:ind w:left="1260" w:hanging="360"/>
      </w:pPr>
      <w:rPr>
        <w:rFonts w:ascii="Wingdings" w:hAnsi="Wingdings" w:hint="default"/>
        <w:color w:val="BF4E14" w:themeColor="accent2" w:themeShade="BF"/>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AC529EC"/>
    <w:multiLevelType w:val="hybridMultilevel"/>
    <w:tmpl w:val="1AC2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5C93"/>
    <w:multiLevelType w:val="hybridMultilevel"/>
    <w:tmpl w:val="8D76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1C61"/>
    <w:multiLevelType w:val="hybridMultilevel"/>
    <w:tmpl w:val="9574F7E2"/>
    <w:lvl w:ilvl="0" w:tplc="90C65EAE">
      <w:start w:val="1"/>
      <w:numFmt w:val="decimal"/>
      <w:lvlText w:val="%1."/>
      <w:lvlJc w:val="left"/>
      <w:pPr>
        <w:ind w:left="91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3301B"/>
    <w:multiLevelType w:val="hybridMultilevel"/>
    <w:tmpl w:val="A0BAA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F7C77"/>
    <w:multiLevelType w:val="hybridMultilevel"/>
    <w:tmpl w:val="7B781AAE"/>
    <w:lvl w:ilvl="0" w:tplc="DB2E013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12AE6"/>
    <w:multiLevelType w:val="hybridMultilevel"/>
    <w:tmpl w:val="375AC838"/>
    <w:lvl w:ilvl="0" w:tplc="EC806FDE">
      <w:start w:val="1"/>
      <w:numFmt w:val="bullet"/>
      <w:lvlText w:val=""/>
      <w:lvlJc w:val="left"/>
      <w:pPr>
        <w:ind w:left="1440" w:hanging="360"/>
      </w:pPr>
      <w:rPr>
        <w:rFonts w:ascii="Wingdings" w:hAnsi="Wingdings" w:hint="default"/>
        <w:color w:val="BF4E14" w:themeColor="accent2" w:themeShade="BF"/>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E309DD"/>
    <w:multiLevelType w:val="hybridMultilevel"/>
    <w:tmpl w:val="D6760A4E"/>
    <w:lvl w:ilvl="0" w:tplc="DB2E013A">
      <w:numFmt w:val="bullet"/>
      <w:lvlText w:val="•"/>
      <w:lvlJc w:val="left"/>
      <w:pPr>
        <w:ind w:left="1440" w:hanging="360"/>
      </w:pPr>
      <w:rPr>
        <w:rFonts w:ascii="Aptos" w:eastAsiaTheme="minorHAnsi" w:hAnsi="Aptos" w:cstheme="minorBidi" w:hint="default"/>
        <w:color w:val="BF4E14" w:themeColor="accent2" w:themeShade="BF"/>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2C91259"/>
    <w:multiLevelType w:val="hybridMultilevel"/>
    <w:tmpl w:val="B97E9C0C"/>
    <w:lvl w:ilvl="0" w:tplc="DB2E013A">
      <w:numFmt w:val="bullet"/>
      <w:lvlText w:val="•"/>
      <w:lvlJc w:val="left"/>
      <w:pPr>
        <w:ind w:left="1440" w:hanging="360"/>
      </w:pPr>
      <w:rPr>
        <w:rFonts w:ascii="Aptos" w:eastAsiaTheme="minorHAnsi" w:hAnsi="Aptos" w:cstheme="minorBidi" w:hint="default"/>
        <w:color w:val="BF4E14" w:themeColor="accent2" w:themeShade="BF"/>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6714922"/>
    <w:multiLevelType w:val="hybridMultilevel"/>
    <w:tmpl w:val="D76C0980"/>
    <w:lvl w:ilvl="0" w:tplc="DF961B14">
      <w:start w:val="1"/>
      <w:numFmt w:val="bullet"/>
      <w:lvlText w:val=""/>
      <w:lvlJc w:val="left"/>
      <w:pPr>
        <w:ind w:left="1080" w:hanging="360"/>
      </w:pPr>
      <w:rPr>
        <w:rFonts w:ascii="Symbol" w:hAnsi="Symbol"/>
      </w:rPr>
    </w:lvl>
    <w:lvl w:ilvl="1" w:tplc="239C8764">
      <w:start w:val="1"/>
      <w:numFmt w:val="bullet"/>
      <w:lvlText w:val=""/>
      <w:lvlJc w:val="left"/>
      <w:pPr>
        <w:ind w:left="1080" w:hanging="360"/>
      </w:pPr>
      <w:rPr>
        <w:rFonts w:ascii="Symbol" w:hAnsi="Symbol"/>
      </w:rPr>
    </w:lvl>
    <w:lvl w:ilvl="2" w:tplc="68805710">
      <w:start w:val="1"/>
      <w:numFmt w:val="bullet"/>
      <w:lvlText w:val=""/>
      <w:lvlJc w:val="left"/>
      <w:pPr>
        <w:ind w:left="1080" w:hanging="360"/>
      </w:pPr>
      <w:rPr>
        <w:rFonts w:ascii="Symbol" w:hAnsi="Symbol"/>
      </w:rPr>
    </w:lvl>
    <w:lvl w:ilvl="3" w:tplc="5CEC40E8">
      <w:start w:val="1"/>
      <w:numFmt w:val="bullet"/>
      <w:lvlText w:val=""/>
      <w:lvlJc w:val="left"/>
      <w:pPr>
        <w:ind w:left="1080" w:hanging="360"/>
      </w:pPr>
      <w:rPr>
        <w:rFonts w:ascii="Symbol" w:hAnsi="Symbol"/>
      </w:rPr>
    </w:lvl>
    <w:lvl w:ilvl="4" w:tplc="950A40DE">
      <w:start w:val="1"/>
      <w:numFmt w:val="bullet"/>
      <w:lvlText w:val=""/>
      <w:lvlJc w:val="left"/>
      <w:pPr>
        <w:ind w:left="1080" w:hanging="360"/>
      </w:pPr>
      <w:rPr>
        <w:rFonts w:ascii="Symbol" w:hAnsi="Symbol"/>
      </w:rPr>
    </w:lvl>
    <w:lvl w:ilvl="5" w:tplc="E312CDAC">
      <w:start w:val="1"/>
      <w:numFmt w:val="bullet"/>
      <w:lvlText w:val=""/>
      <w:lvlJc w:val="left"/>
      <w:pPr>
        <w:ind w:left="1080" w:hanging="360"/>
      </w:pPr>
      <w:rPr>
        <w:rFonts w:ascii="Symbol" w:hAnsi="Symbol"/>
      </w:rPr>
    </w:lvl>
    <w:lvl w:ilvl="6" w:tplc="FDCE84A6">
      <w:start w:val="1"/>
      <w:numFmt w:val="bullet"/>
      <w:lvlText w:val=""/>
      <w:lvlJc w:val="left"/>
      <w:pPr>
        <w:ind w:left="1080" w:hanging="360"/>
      </w:pPr>
      <w:rPr>
        <w:rFonts w:ascii="Symbol" w:hAnsi="Symbol"/>
      </w:rPr>
    </w:lvl>
    <w:lvl w:ilvl="7" w:tplc="60F2A33A">
      <w:start w:val="1"/>
      <w:numFmt w:val="bullet"/>
      <w:lvlText w:val=""/>
      <w:lvlJc w:val="left"/>
      <w:pPr>
        <w:ind w:left="1080" w:hanging="360"/>
      </w:pPr>
      <w:rPr>
        <w:rFonts w:ascii="Symbol" w:hAnsi="Symbol"/>
      </w:rPr>
    </w:lvl>
    <w:lvl w:ilvl="8" w:tplc="9A202562">
      <w:start w:val="1"/>
      <w:numFmt w:val="bullet"/>
      <w:lvlText w:val=""/>
      <w:lvlJc w:val="left"/>
      <w:pPr>
        <w:ind w:left="1080" w:hanging="360"/>
      </w:pPr>
      <w:rPr>
        <w:rFonts w:ascii="Symbol" w:hAnsi="Symbol"/>
      </w:rPr>
    </w:lvl>
  </w:abstractNum>
  <w:abstractNum w:abstractNumId="14" w15:restartNumberingAfterBreak="0">
    <w:nsid w:val="3E1569A9"/>
    <w:multiLevelType w:val="hybridMultilevel"/>
    <w:tmpl w:val="8E5AB212"/>
    <w:lvl w:ilvl="0" w:tplc="FD2AE19E">
      <w:start w:val="1"/>
      <w:numFmt w:val="bullet"/>
      <w:lvlText w:val=""/>
      <w:lvlJc w:val="left"/>
      <w:pPr>
        <w:ind w:left="1080" w:hanging="360"/>
      </w:pPr>
      <w:rPr>
        <w:rFonts w:ascii="Symbol" w:hAnsi="Symbol"/>
      </w:rPr>
    </w:lvl>
    <w:lvl w:ilvl="1" w:tplc="FF28276A">
      <w:start w:val="1"/>
      <w:numFmt w:val="bullet"/>
      <w:lvlText w:val=""/>
      <w:lvlJc w:val="left"/>
      <w:pPr>
        <w:ind w:left="1080" w:hanging="360"/>
      </w:pPr>
      <w:rPr>
        <w:rFonts w:ascii="Symbol" w:hAnsi="Symbol"/>
      </w:rPr>
    </w:lvl>
    <w:lvl w:ilvl="2" w:tplc="762C015C">
      <w:start w:val="1"/>
      <w:numFmt w:val="bullet"/>
      <w:lvlText w:val=""/>
      <w:lvlJc w:val="left"/>
      <w:pPr>
        <w:ind w:left="1080" w:hanging="360"/>
      </w:pPr>
      <w:rPr>
        <w:rFonts w:ascii="Symbol" w:hAnsi="Symbol"/>
      </w:rPr>
    </w:lvl>
    <w:lvl w:ilvl="3" w:tplc="60948980">
      <w:start w:val="1"/>
      <w:numFmt w:val="bullet"/>
      <w:lvlText w:val=""/>
      <w:lvlJc w:val="left"/>
      <w:pPr>
        <w:ind w:left="1080" w:hanging="360"/>
      </w:pPr>
      <w:rPr>
        <w:rFonts w:ascii="Symbol" w:hAnsi="Symbol"/>
      </w:rPr>
    </w:lvl>
    <w:lvl w:ilvl="4" w:tplc="76B09A94">
      <w:start w:val="1"/>
      <w:numFmt w:val="bullet"/>
      <w:lvlText w:val=""/>
      <w:lvlJc w:val="left"/>
      <w:pPr>
        <w:ind w:left="1080" w:hanging="360"/>
      </w:pPr>
      <w:rPr>
        <w:rFonts w:ascii="Symbol" w:hAnsi="Symbol"/>
      </w:rPr>
    </w:lvl>
    <w:lvl w:ilvl="5" w:tplc="AF1073AE">
      <w:start w:val="1"/>
      <w:numFmt w:val="bullet"/>
      <w:lvlText w:val=""/>
      <w:lvlJc w:val="left"/>
      <w:pPr>
        <w:ind w:left="1080" w:hanging="360"/>
      </w:pPr>
      <w:rPr>
        <w:rFonts w:ascii="Symbol" w:hAnsi="Symbol"/>
      </w:rPr>
    </w:lvl>
    <w:lvl w:ilvl="6" w:tplc="66CC1600">
      <w:start w:val="1"/>
      <w:numFmt w:val="bullet"/>
      <w:lvlText w:val=""/>
      <w:lvlJc w:val="left"/>
      <w:pPr>
        <w:ind w:left="1080" w:hanging="360"/>
      </w:pPr>
      <w:rPr>
        <w:rFonts w:ascii="Symbol" w:hAnsi="Symbol"/>
      </w:rPr>
    </w:lvl>
    <w:lvl w:ilvl="7" w:tplc="79E275DA">
      <w:start w:val="1"/>
      <w:numFmt w:val="bullet"/>
      <w:lvlText w:val=""/>
      <w:lvlJc w:val="left"/>
      <w:pPr>
        <w:ind w:left="1080" w:hanging="360"/>
      </w:pPr>
      <w:rPr>
        <w:rFonts w:ascii="Symbol" w:hAnsi="Symbol"/>
      </w:rPr>
    </w:lvl>
    <w:lvl w:ilvl="8" w:tplc="A1DCDC32">
      <w:start w:val="1"/>
      <w:numFmt w:val="bullet"/>
      <w:lvlText w:val=""/>
      <w:lvlJc w:val="left"/>
      <w:pPr>
        <w:ind w:left="1080" w:hanging="360"/>
      </w:pPr>
      <w:rPr>
        <w:rFonts w:ascii="Symbol" w:hAnsi="Symbol"/>
      </w:rPr>
    </w:lvl>
  </w:abstractNum>
  <w:abstractNum w:abstractNumId="15" w15:restartNumberingAfterBreak="0">
    <w:nsid w:val="3E5808DA"/>
    <w:multiLevelType w:val="hybridMultilevel"/>
    <w:tmpl w:val="14D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54F97"/>
    <w:multiLevelType w:val="hybridMultilevel"/>
    <w:tmpl w:val="3490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A4793"/>
    <w:multiLevelType w:val="hybridMultilevel"/>
    <w:tmpl w:val="1B2E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05459"/>
    <w:multiLevelType w:val="hybridMultilevel"/>
    <w:tmpl w:val="83526F96"/>
    <w:lvl w:ilvl="0" w:tplc="DB2E013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6E4B7D"/>
    <w:multiLevelType w:val="hybridMultilevel"/>
    <w:tmpl w:val="6AC43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B6F2A"/>
    <w:multiLevelType w:val="hybridMultilevel"/>
    <w:tmpl w:val="C50C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1FBC"/>
    <w:multiLevelType w:val="hybridMultilevel"/>
    <w:tmpl w:val="0374FB4C"/>
    <w:lvl w:ilvl="0" w:tplc="04090001">
      <w:start w:val="1"/>
      <w:numFmt w:val="bullet"/>
      <w:lvlText w:val=""/>
      <w:lvlJc w:val="left"/>
      <w:pPr>
        <w:ind w:left="1440" w:hanging="360"/>
      </w:pPr>
      <w:rPr>
        <w:rFonts w:ascii="Symbol" w:hAnsi="Symbol" w:hint="default"/>
        <w:color w:val="BF4E14" w:themeColor="accent2" w:themeShade="BF"/>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6FD39AA"/>
    <w:multiLevelType w:val="hybridMultilevel"/>
    <w:tmpl w:val="BD4EEF44"/>
    <w:lvl w:ilvl="0" w:tplc="804EC606">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8DC082D"/>
    <w:multiLevelType w:val="hybridMultilevel"/>
    <w:tmpl w:val="A5D4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50D59"/>
    <w:multiLevelType w:val="hybridMultilevel"/>
    <w:tmpl w:val="87A070F2"/>
    <w:lvl w:ilvl="0" w:tplc="70F8328E">
      <w:start w:val="1"/>
      <w:numFmt w:val="bullet"/>
      <w:lvlText w:val=""/>
      <w:lvlJc w:val="left"/>
      <w:pPr>
        <w:ind w:left="1080" w:hanging="360"/>
      </w:pPr>
      <w:rPr>
        <w:rFonts w:ascii="Symbol" w:hAnsi="Symbol"/>
      </w:rPr>
    </w:lvl>
    <w:lvl w:ilvl="1" w:tplc="E8EC42DC">
      <w:start w:val="1"/>
      <w:numFmt w:val="bullet"/>
      <w:lvlText w:val=""/>
      <w:lvlJc w:val="left"/>
      <w:pPr>
        <w:ind w:left="1080" w:hanging="360"/>
      </w:pPr>
      <w:rPr>
        <w:rFonts w:ascii="Symbol" w:hAnsi="Symbol"/>
      </w:rPr>
    </w:lvl>
    <w:lvl w:ilvl="2" w:tplc="4D2E5CD2">
      <w:start w:val="1"/>
      <w:numFmt w:val="bullet"/>
      <w:lvlText w:val=""/>
      <w:lvlJc w:val="left"/>
      <w:pPr>
        <w:ind w:left="1080" w:hanging="360"/>
      </w:pPr>
      <w:rPr>
        <w:rFonts w:ascii="Symbol" w:hAnsi="Symbol"/>
      </w:rPr>
    </w:lvl>
    <w:lvl w:ilvl="3" w:tplc="71984B86">
      <w:start w:val="1"/>
      <w:numFmt w:val="bullet"/>
      <w:lvlText w:val=""/>
      <w:lvlJc w:val="left"/>
      <w:pPr>
        <w:ind w:left="1080" w:hanging="360"/>
      </w:pPr>
      <w:rPr>
        <w:rFonts w:ascii="Symbol" w:hAnsi="Symbol"/>
      </w:rPr>
    </w:lvl>
    <w:lvl w:ilvl="4" w:tplc="A394FACC">
      <w:start w:val="1"/>
      <w:numFmt w:val="bullet"/>
      <w:lvlText w:val=""/>
      <w:lvlJc w:val="left"/>
      <w:pPr>
        <w:ind w:left="1080" w:hanging="360"/>
      </w:pPr>
      <w:rPr>
        <w:rFonts w:ascii="Symbol" w:hAnsi="Symbol"/>
      </w:rPr>
    </w:lvl>
    <w:lvl w:ilvl="5" w:tplc="1E08642E">
      <w:start w:val="1"/>
      <w:numFmt w:val="bullet"/>
      <w:lvlText w:val=""/>
      <w:lvlJc w:val="left"/>
      <w:pPr>
        <w:ind w:left="1080" w:hanging="360"/>
      </w:pPr>
      <w:rPr>
        <w:rFonts w:ascii="Symbol" w:hAnsi="Symbol"/>
      </w:rPr>
    </w:lvl>
    <w:lvl w:ilvl="6" w:tplc="A20C16FE">
      <w:start w:val="1"/>
      <w:numFmt w:val="bullet"/>
      <w:lvlText w:val=""/>
      <w:lvlJc w:val="left"/>
      <w:pPr>
        <w:ind w:left="1080" w:hanging="360"/>
      </w:pPr>
      <w:rPr>
        <w:rFonts w:ascii="Symbol" w:hAnsi="Symbol"/>
      </w:rPr>
    </w:lvl>
    <w:lvl w:ilvl="7" w:tplc="71EE34FE">
      <w:start w:val="1"/>
      <w:numFmt w:val="bullet"/>
      <w:lvlText w:val=""/>
      <w:lvlJc w:val="left"/>
      <w:pPr>
        <w:ind w:left="1080" w:hanging="360"/>
      </w:pPr>
      <w:rPr>
        <w:rFonts w:ascii="Symbol" w:hAnsi="Symbol"/>
      </w:rPr>
    </w:lvl>
    <w:lvl w:ilvl="8" w:tplc="6BC256E6">
      <w:start w:val="1"/>
      <w:numFmt w:val="bullet"/>
      <w:lvlText w:val=""/>
      <w:lvlJc w:val="left"/>
      <w:pPr>
        <w:ind w:left="1080" w:hanging="360"/>
      </w:pPr>
      <w:rPr>
        <w:rFonts w:ascii="Symbol" w:hAnsi="Symbol"/>
      </w:rPr>
    </w:lvl>
  </w:abstractNum>
  <w:abstractNum w:abstractNumId="25" w15:restartNumberingAfterBreak="0">
    <w:nsid w:val="6CDE6289"/>
    <w:multiLevelType w:val="hybridMultilevel"/>
    <w:tmpl w:val="BDD04E36"/>
    <w:lvl w:ilvl="0" w:tplc="CE8AF910">
      <w:start w:val="1"/>
      <w:numFmt w:val="bullet"/>
      <w:lvlText w:val=""/>
      <w:lvlJc w:val="left"/>
      <w:pPr>
        <w:ind w:left="1080" w:hanging="360"/>
      </w:pPr>
      <w:rPr>
        <w:rFonts w:ascii="Symbol" w:hAnsi="Symbol"/>
      </w:rPr>
    </w:lvl>
    <w:lvl w:ilvl="1" w:tplc="72465E3A">
      <w:start w:val="1"/>
      <w:numFmt w:val="bullet"/>
      <w:lvlText w:val=""/>
      <w:lvlJc w:val="left"/>
      <w:pPr>
        <w:ind w:left="1080" w:hanging="360"/>
      </w:pPr>
      <w:rPr>
        <w:rFonts w:ascii="Symbol" w:hAnsi="Symbol"/>
      </w:rPr>
    </w:lvl>
    <w:lvl w:ilvl="2" w:tplc="4ADC4A2A">
      <w:start w:val="1"/>
      <w:numFmt w:val="bullet"/>
      <w:lvlText w:val=""/>
      <w:lvlJc w:val="left"/>
      <w:pPr>
        <w:ind w:left="1080" w:hanging="360"/>
      </w:pPr>
      <w:rPr>
        <w:rFonts w:ascii="Symbol" w:hAnsi="Symbol"/>
      </w:rPr>
    </w:lvl>
    <w:lvl w:ilvl="3" w:tplc="ADD686E4">
      <w:start w:val="1"/>
      <w:numFmt w:val="bullet"/>
      <w:lvlText w:val=""/>
      <w:lvlJc w:val="left"/>
      <w:pPr>
        <w:ind w:left="1080" w:hanging="360"/>
      </w:pPr>
      <w:rPr>
        <w:rFonts w:ascii="Symbol" w:hAnsi="Symbol"/>
      </w:rPr>
    </w:lvl>
    <w:lvl w:ilvl="4" w:tplc="710AE5A2">
      <w:start w:val="1"/>
      <w:numFmt w:val="bullet"/>
      <w:lvlText w:val=""/>
      <w:lvlJc w:val="left"/>
      <w:pPr>
        <w:ind w:left="1080" w:hanging="360"/>
      </w:pPr>
      <w:rPr>
        <w:rFonts w:ascii="Symbol" w:hAnsi="Symbol"/>
      </w:rPr>
    </w:lvl>
    <w:lvl w:ilvl="5" w:tplc="19A08BC6">
      <w:start w:val="1"/>
      <w:numFmt w:val="bullet"/>
      <w:lvlText w:val=""/>
      <w:lvlJc w:val="left"/>
      <w:pPr>
        <w:ind w:left="1080" w:hanging="360"/>
      </w:pPr>
      <w:rPr>
        <w:rFonts w:ascii="Symbol" w:hAnsi="Symbol"/>
      </w:rPr>
    </w:lvl>
    <w:lvl w:ilvl="6" w:tplc="994A371A">
      <w:start w:val="1"/>
      <w:numFmt w:val="bullet"/>
      <w:lvlText w:val=""/>
      <w:lvlJc w:val="left"/>
      <w:pPr>
        <w:ind w:left="1080" w:hanging="360"/>
      </w:pPr>
      <w:rPr>
        <w:rFonts w:ascii="Symbol" w:hAnsi="Symbol"/>
      </w:rPr>
    </w:lvl>
    <w:lvl w:ilvl="7" w:tplc="5DF4B8FA">
      <w:start w:val="1"/>
      <w:numFmt w:val="bullet"/>
      <w:lvlText w:val=""/>
      <w:lvlJc w:val="left"/>
      <w:pPr>
        <w:ind w:left="1080" w:hanging="360"/>
      </w:pPr>
      <w:rPr>
        <w:rFonts w:ascii="Symbol" w:hAnsi="Symbol"/>
      </w:rPr>
    </w:lvl>
    <w:lvl w:ilvl="8" w:tplc="CECCF640">
      <w:start w:val="1"/>
      <w:numFmt w:val="bullet"/>
      <w:lvlText w:val=""/>
      <w:lvlJc w:val="left"/>
      <w:pPr>
        <w:ind w:left="1080" w:hanging="360"/>
      </w:pPr>
      <w:rPr>
        <w:rFonts w:ascii="Symbol" w:hAnsi="Symbol"/>
      </w:rPr>
    </w:lvl>
  </w:abstractNum>
  <w:abstractNum w:abstractNumId="26" w15:restartNumberingAfterBreak="0">
    <w:nsid w:val="74D313EE"/>
    <w:multiLevelType w:val="hybridMultilevel"/>
    <w:tmpl w:val="ABBCFCF6"/>
    <w:lvl w:ilvl="0" w:tplc="237A7C7C">
      <w:start w:val="1"/>
      <w:numFmt w:val="bullet"/>
      <w:lvlText w:val=""/>
      <w:lvlJc w:val="left"/>
      <w:pPr>
        <w:ind w:left="1080" w:hanging="360"/>
      </w:pPr>
      <w:rPr>
        <w:rFonts w:ascii="Symbol" w:hAnsi="Symbol"/>
      </w:rPr>
    </w:lvl>
    <w:lvl w:ilvl="1" w:tplc="06D8CD0A">
      <w:start w:val="1"/>
      <w:numFmt w:val="bullet"/>
      <w:lvlText w:val=""/>
      <w:lvlJc w:val="left"/>
      <w:pPr>
        <w:ind w:left="1080" w:hanging="360"/>
      </w:pPr>
      <w:rPr>
        <w:rFonts w:ascii="Symbol" w:hAnsi="Symbol"/>
      </w:rPr>
    </w:lvl>
    <w:lvl w:ilvl="2" w:tplc="7F5A1FDE">
      <w:start w:val="1"/>
      <w:numFmt w:val="bullet"/>
      <w:lvlText w:val=""/>
      <w:lvlJc w:val="left"/>
      <w:pPr>
        <w:ind w:left="1080" w:hanging="360"/>
      </w:pPr>
      <w:rPr>
        <w:rFonts w:ascii="Symbol" w:hAnsi="Symbol"/>
      </w:rPr>
    </w:lvl>
    <w:lvl w:ilvl="3" w:tplc="0C74154A">
      <w:start w:val="1"/>
      <w:numFmt w:val="bullet"/>
      <w:lvlText w:val=""/>
      <w:lvlJc w:val="left"/>
      <w:pPr>
        <w:ind w:left="1080" w:hanging="360"/>
      </w:pPr>
      <w:rPr>
        <w:rFonts w:ascii="Symbol" w:hAnsi="Symbol"/>
      </w:rPr>
    </w:lvl>
    <w:lvl w:ilvl="4" w:tplc="1988B9C8">
      <w:start w:val="1"/>
      <w:numFmt w:val="bullet"/>
      <w:lvlText w:val=""/>
      <w:lvlJc w:val="left"/>
      <w:pPr>
        <w:ind w:left="1080" w:hanging="360"/>
      </w:pPr>
      <w:rPr>
        <w:rFonts w:ascii="Symbol" w:hAnsi="Symbol"/>
      </w:rPr>
    </w:lvl>
    <w:lvl w:ilvl="5" w:tplc="9CA031F4">
      <w:start w:val="1"/>
      <w:numFmt w:val="bullet"/>
      <w:lvlText w:val=""/>
      <w:lvlJc w:val="left"/>
      <w:pPr>
        <w:ind w:left="1080" w:hanging="360"/>
      </w:pPr>
      <w:rPr>
        <w:rFonts w:ascii="Symbol" w:hAnsi="Symbol"/>
      </w:rPr>
    </w:lvl>
    <w:lvl w:ilvl="6" w:tplc="E37A6662">
      <w:start w:val="1"/>
      <w:numFmt w:val="bullet"/>
      <w:lvlText w:val=""/>
      <w:lvlJc w:val="left"/>
      <w:pPr>
        <w:ind w:left="1080" w:hanging="360"/>
      </w:pPr>
      <w:rPr>
        <w:rFonts w:ascii="Symbol" w:hAnsi="Symbol"/>
      </w:rPr>
    </w:lvl>
    <w:lvl w:ilvl="7" w:tplc="4EE07562">
      <w:start w:val="1"/>
      <w:numFmt w:val="bullet"/>
      <w:lvlText w:val=""/>
      <w:lvlJc w:val="left"/>
      <w:pPr>
        <w:ind w:left="1080" w:hanging="360"/>
      </w:pPr>
      <w:rPr>
        <w:rFonts w:ascii="Symbol" w:hAnsi="Symbol"/>
      </w:rPr>
    </w:lvl>
    <w:lvl w:ilvl="8" w:tplc="8E98C856">
      <w:start w:val="1"/>
      <w:numFmt w:val="bullet"/>
      <w:lvlText w:val=""/>
      <w:lvlJc w:val="left"/>
      <w:pPr>
        <w:ind w:left="1080" w:hanging="360"/>
      </w:pPr>
      <w:rPr>
        <w:rFonts w:ascii="Symbol" w:hAnsi="Symbol"/>
      </w:rPr>
    </w:lvl>
  </w:abstractNum>
  <w:abstractNum w:abstractNumId="27" w15:restartNumberingAfterBreak="0">
    <w:nsid w:val="7D27242F"/>
    <w:multiLevelType w:val="hybridMultilevel"/>
    <w:tmpl w:val="9880D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4646465">
    <w:abstractNumId w:val="19"/>
  </w:num>
  <w:num w:numId="2" w16cid:durableId="644625364">
    <w:abstractNumId w:val="27"/>
  </w:num>
  <w:num w:numId="3" w16cid:durableId="1227378769">
    <w:abstractNumId w:val="23"/>
  </w:num>
  <w:num w:numId="4" w16cid:durableId="739908746">
    <w:abstractNumId w:val="6"/>
  </w:num>
  <w:num w:numId="5" w16cid:durableId="1794907011">
    <w:abstractNumId w:val="10"/>
  </w:num>
  <w:num w:numId="6" w16cid:durableId="2026202351">
    <w:abstractNumId w:val="18"/>
  </w:num>
  <w:num w:numId="7" w16cid:durableId="994409364">
    <w:abstractNumId w:val="9"/>
  </w:num>
  <w:num w:numId="8" w16cid:durableId="450563288">
    <w:abstractNumId w:val="12"/>
  </w:num>
  <w:num w:numId="9" w16cid:durableId="301038532">
    <w:abstractNumId w:val="11"/>
  </w:num>
  <w:num w:numId="10" w16cid:durableId="458963334">
    <w:abstractNumId w:val="21"/>
  </w:num>
  <w:num w:numId="11" w16cid:durableId="485705802">
    <w:abstractNumId w:val="2"/>
  </w:num>
  <w:num w:numId="12" w16cid:durableId="1926105484">
    <w:abstractNumId w:val="22"/>
  </w:num>
  <w:num w:numId="13" w16cid:durableId="20327007">
    <w:abstractNumId w:val="16"/>
  </w:num>
  <w:num w:numId="14" w16cid:durableId="916789699">
    <w:abstractNumId w:val="1"/>
  </w:num>
  <w:num w:numId="15" w16cid:durableId="1893347723">
    <w:abstractNumId w:val="17"/>
  </w:num>
  <w:num w:numId="16" w16cid:durableId="1705642147">
    <w:abstractNumId w:val="3"/>
  </w:num>
  <w:num w:numId="17" w16cid:durableId="1826776798">
    <w:abstractNumId w:val="4"/>
  </w:num>
  <w:num w:numId="18" w16cid:durableId="679158931">
    <w:abstractNumId w:val="20"/>
  </w:num>
  <w:num w:numId="19" w16cid:durableId="2018459148">
    <w:abstractNumId w:val="15"/>
  </w:num>
  <w:num w:numId="20" w16cid:durableId="957489399">
    <w:abstractNumId w:val="8"/>
  </w:num>
  <w:num w:numId="21" w16cid:durableId="1599866191">
    <w:abstractNumId w:val="7"/>
  </w:num>
  <w:num w:numId="22" w16cid:durableId="1165243258">
    <w:abstractNumId w:val="25"/>
  </w:num>
  <w:num w:numId="23" w16cid:durableId="360937615">
    <w:abstractNumId w:val="14"/>
  </w:num>
  <w:num w:numId="24" w16cid:durableId="195236334">
    <w:abstractNumId w:val="24"/>
  </w:num>
  <w:num w:numId="25" w16cid:durableId="1437825902">
    <w:abstractNumId w:val="13"/>
  </w:num>
  <w:num w:numId="26" w16cid:durableId="432021165">
    <w:abstractNumId w:val="26"/>
  </w:num>
  <w:num w:numId="27" w16cid:durableId="1199472456">
    <w:abstractNumId w:val="0"/>
  </w:num>
  <w:num w:numId="28" w16cid:durableId="1002514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C2"/>
    <w:rsid w:val="00021A0C"/>
    <w:rsid w:val="00042C94"/>
    <w:rsid w:val="00045E46"/>
    <w:rsid w:val="0005162F"/>
    <w:rsid w:val="00057AEE"/>
    <w:rsid w:val="000634BF"/>
    <w:rsid w:val="00063BB0"/>
    <w:rsid w:val="000663E5"/>
    <w:rsid w:val="00067213"/>
    <w:rsid w:val="000779E1"/>
    <w:rsid w:val="00083C5B"/>
    <w:rsid w:val="000846E5"/>
    <w:rsid w:val="00095EE8"/>
    <w:rsid w:val="00097B22"/>
    <w:rsid w:val="000B3E62"/>
    <w:rsid w:val="000C3BD4"/>
    <w:rsid w:val="000C3EC0"/>
    <w:rsid w:val="000E500F"/>
    <w:rsid w:val="001057F0"/>
    <w:rsid w:val="00112717"/>
    <w:rsid w:val="00126BEF"/>
    <w:rsid w:val="00135D31"/>
    <w:rsid w:val="00155B04"/>
    <w:rsid w:val="00165883"/>
    <w:rsid w:val="0018722A"/>
    <w:rsid w:val="001A519F"/>
    <w:rsid w:val="001C6279"/>
    <w:rsid w:val="001D5479"/>
    <w:rsid w:val="001D715A"/>
    <w:rsid w:val="001F027C"/>
    <w:rsid w:val="001F3A59"/>
    <w:rsid w:val="001F55A1"/>
    <w:rsid w:val="001F6E60"/>
    <w:rsid w:val="00203365"/>
    <w:rsid w:val="00203D1A"/>
    <w:rsid w:val="00230D95"/>
    <w:rsid w:val="00236295"/>
    <w:rsid w:val="00237392"/>
    <w:rsid w:val="00254499"/>
    <w:rsid w:val="00257EE8"/>
    <w:rsid w:val="002733F4"/>
    <w:rsid w:val="00273B9B"/>
    <w:rsid w:val="00293402"/>
    <w:rsid w:val="002A578D"/>
    <w:rsid w:val="002B7C12"/>
    <w:rsid w:val="002D3F38"/>
    <w:rsid w:val="002D434D"/>
    <w:rsid w:val="002E0E15"/>
    <w:rsid w:val="00301C67"/>
    <w:rsid w:val="00335146"/>
    <w:rsid w:val="00343242"/>
    <w:rsid w:val="00345BFB"/>
    <w:rsid w:val="003613FB"/>
    <w:rsid w:val="0037228C"/>
    <w:rsid w:val="00381275"/>
    <w:rsid w:val="003E0AF6"/>
    <w:rsid w:val="003F0FE5"/>
    <w:rsid w:val="003F306A"/>
    <w:rsid w:val="00401937"/>
    <w:rsid w:val="00404302"/>
    <w:rsid w:val="00410BD9"/>
    <w:rsid w:val="00411E6C"/>
    <w:rsid w:val="00416717"/>
    <w:rsid w:val="004336C0"/>
    <w:rsid w:val="0044108F"/>
    <w:rsid w:val="00444106"/>
    <w:rsid w:val="004454B0"/>
    <w:rsid w:val="00462394"/>
    <w:rsid w:val="00473C70"/>
    <w:rsid w:val="00475202"/>
    <w:rsid w:val="00477002"/>
    <w:rsid w:val="00490FE4"/>
    <w:rsid w:val="004978BE"/>
    <w:rsid w:val="004A10C5"/>
    <w:rsid w:val="004A5255"/>
    <w:rsid w:val="004A639B"/>
    <w:rsid w:val="004B61B8"/>
    <w:rsid w:val="004D6383"/>
    <w:rsid w:val="004D72C2"/>
    <w:rsid w:val="004E2392"/>
    <w:rsid w:val="00501CD1"/>
    <w:rsid w:val="00503D50"/>
    <w:rsid w:val="005355CC"/>
    <w:rsid w:val="0054786C"/>
    <w:rsid w:val="00571CBD"/>
    <w:rsid w:val="00573320"/>
    <w:rsid w:val="00585DC9"/>
    <w:rsid w:val="00587CF1"/>
    <w:rsid w:val="0059516C"/>
    <w:rsid w:val="005B1965"/>
    <w:rsid w:val="005B54BD"/>
    <w:rsid w:val="005C3A35"/>
    <w:rsid w:val="005D3662"/>
    <w:rsid w:val="005D641C"/>
    <w:rsid w:val="005F4DA4"/>
    <w:rsid w:val="00610620"/>
    <w:rsid w:val="00611A2C"/>
    <w:rsid w:val="0061557C"/>
    <w:rsid w:val="00617A42"/>
    <w:rsid w:val="0062141E"/>
    <w:rsid w:val="00622872"/>
    <w:rsid w:val="0062763E"/>
    <w:rsid w:val="006276EB"/>
    <w:rsid w:val="00634587"/>
    <w:rsid w:val="00635E3E"/>
    <w:rsid w:val="00655DD6"/>
    <w:rsid w:val="00661AF0"/>
    <w:rsid w:val="00686CF3"/>
    <w:rsid w:val="006A31B0"/>
    <w:rsid w:val="006E20FE"/>
    <w:rsid w:val="006F1393"/>
    <w:rsid w:val="006F524C"/>
    <w:rsid w:val="0071021B"/>
    <w:rsid w:val="0072378B"/>
    <w:rsid w:val="007512A9"/>
    <w:rsid w:val="0075131E"/>
    <w:rsid w:val="00772D02"/>
    <w:rsid w:val="007756AA"/>
    <w:rsid w:val="00776395"/>
    <w:rsid w:val="007856FC"/>
    <w:rsid w:val="007963A2"/>
    <w:rsid w:val="007B7B1D"/>
    <w:rsid w:val="007C0274"/>
    <w:rsid w:val="007E02BC"/>
    <w:rsid w:val="007E1AF3"/>
    <w:rsid w:val="007E6D4A"/>
    <w:rsid w:val="007F48CB"/>
    <w:rsid w:val="007F7F03"/>
    <w:rsid w:val="00803ABE"/>
    <w:rsid w:val="00810E31"/>
    <w:rsid w:val="00816B88"/>
    <w:rsid w:val="00824535"/>
    <w:rsid w:val="00826C3F"/>
    <w:rsid w:val="00847953"/>
    <w:rsid w:val="008549FF"/>
    <w:rsid w:val="00857C5D"/>
    <w:rsid w:val="00864BE3"/>
    <w:rsid w:val="00865B15"/>
    <w:rsid w:val="00877AD0"/>
    <w:rsid w:val="00883CC6"/>
    <w:rsid w:val="008B50F2"/>
    <w:rsid w:val="008E5442"/>
    <w:rsid w:val="00907717"/>
    <w:rsid w:val="00907936"/>
    <w:rsid w:val="0092338A"/>
    <w:rsid w:val="009337B9"/>
    <w:rsid w:val="00955ACB"/>
    <w:rsid w:val="009721DF"/>
    <w:rsid w:val="00973322"/>
    <w:rsid w:val="009759D3"/>
    <w:rsid w:val="00977F2C"/>
    <w:rsid w:val="00987A3D"/>
    <w:rsid w:val="009935B9"/>
    <w:rsid w:val="009A6AFD"/>
    <w:rsid w:val="009C7A2D"/>
    <w:rsid w:val="009D5BC8"/>
    <w:rsid w:val="009D6DE7"/>
    <w:rsid w:val="009E3460"/>
    <w:rsid w:val="009F6F50"/>
    <w:rsid w:val="00A036A6"/>
    <w:rsid w:val="00A05AAC"/>
    <w:rsid w:val="00A22B6C"/>
    <w:rsid w:val="00A2559F"/>
    <w:rsid w:val="00A34F67"/>
    <w:rsid w:val="00A415A8"/>
    <w:rsid w:val="00A41756"/>
    <w:rsid w:val="00A441EF"/>
    <w:rsid w:val="00A77BFB"/>
    <w:rsid w:val="00AB012F"/>
    <w:rsid w:val="00AB0E0E"/>
    <w:rsid w:val="00AB2700"/>
    <w:rsid w:val="00AD53DB"/>
    <w:rsid w:val="00B06205"/>
    <w:rsid w:val="00B068A9"/>
    <w:rsid w:val="00B07F0A"/>
    <w:rsid w:val="00B161A4"/>
    <w:rsid w:val="00B27011"/>
    <w:rsid w:val="00B33B26"/>
    <w:rsid w:val="00B37ACC"/>
    <w:rsid w:val="00B5261B"/>
    <w:rsid w:val="00B658B1"/>
    <w:rsid w:val="00B65A68"/>
    <w:rsid w:val="00BA2E19"/>
    <w:rsid w:val="00BB2640"/>
    <w:rsid w:val="00BB525D"/>
    <w:rsid w:val="00BE33A4"/>
    <w:rsid w:val="00BF64BE"/>
    <w:rsid w:val="00C03DDC"/>
    <w:rsid w:val="00C04A22"/>
    <w:rsid w:val="00C17586"/>
    <w:rsid w:val="00C20BC3"/>
    <w:rsid w:val="00C263A0"/>
    <w:rsid w:val="00C62B6A"/>
    <w:rsid w:val="00C64A87"/>
    <w:rsid w:val="00C65064"/>
    <w:rsid w:val="00C67598"/>
    <w:rsid w:val="00C75E26"/>
    <w:rsid w:val="00CA6BB8"/>
    <w:rsid w:val="00CB08AF"/>
    <w:rsid w:val="00CB2F55"/>
    <w:rsid w:val="00CB5441"/>
    <w:rsid w:val="00CC2A29"/>
    <w:rsid w:val="00CD6D78"/>
    <w:rsid w:val="00CE44BD"/>
    <w:rsid w:val="00CF2F21"/>
    <w:rsid w:val="00CF485A"/>
    <w:rsid w:val="00D10DF2"/>
    <w:rsid w:val="00D15445"/>
    <w:rsid w:val="00D16547"/>
    <w:rsid w:val="00D16D74"/>
    <w:rsid w:val="00D36D85"/>
    <w:rsid w:val="00D4151A"/>
    <w:rsid w:val="00D45C49"/>
    <w:rsid w:val="00D5346F"/>
    <w:rsid w:val="00D61DC2"/>
    <w:rsid w:val="00D765BA"/>
    <w:rsid w:val="00D77ADF"/>
    <w:rsid w:val="00DA4A10"/>
    <w:rsid w:val="00DB7B65"/>
    <w:rsid w:val="00DD71DC"/>
    <w:rsid w:val="00DE56DB"/>
    <w:rsid w:val="00DF34F9"/>
    <w:rsid w:val="00E1633C"/>
    <w:rsid w:val="00E16B27"/>
    <w:rsid w:val="00E24630"/>
    <w:rsid w:val="00E26ED1"/>
    <w:rsid w:val="00E30C09"/>
    <w:rsid w:val="00E318FC"/>
    <w:rsid w:val="00E31917"/>
    <w:rsid w:val="00E51642"/>
    <w:rsid w:val="00E61B5D"/>
    <w:rsid w:val="00E765B6"/>
    <w:rsid w:val="00E7768A"/>
    <w:rsid w:val="00E841FE"/>
    <w:rsid w:val="00E94A40"/>
    <w:rsid w:val="00E95492"/>
    <w:rsid w:val="00EA2F43"/>
    <w:rsid w:val="00EB473E"/>
    <w:rsid w:val="00EC2B2F"/>
    <w:rsid w:val="00ED01D0"/>
    <w:rsid w:val="00ED491B"/>
    <w:rsid w:val="00F01B13"/>
    <w:rsid w:val="00F0288D"/>
    <w:rsid w:val="00F26CF3"/>
    <w:rsid w:val="00F33EEF"/>
    <w:rsid w:val="00F422B5"/>
    <w:rsid w:val="00F4540B"/>
    <w:rsid w:val="00F53239"/>
    <w:rsid w:val="00F96C25"/>
    <w:rsid w:val="00FA0937"/>
    <w:rsid w:val="00FA6A88"/>
    <w:rsid w:val="00FC10E7"/>
    <w:rsid w:val="00FD7324"/>
    <w:rsid w:val="00FE5B36"/>
    <w:rsid w:val="00FE6A86"/>
    <w:rsid w:val="00FF0478"/>
    <w:rsid w:val="00F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20603"/>
  <w15:chartTrackingRefBased/>
  <w15:docId w15:val="{8237FEF5-DECE-4A6D-9EC7-CCE3CF5D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C2"/>
  </w:style>
  <w:style w:type="paragraph" w:styleId="Heading1">
    <w:name w:val="heading 1"/>
    <w:basedOn w:val="Normal"/>
    <w:next w:val="Normal"/>
    <w:link w:val="Heading1Char"/>
    <w:uiPriority w:val="9"/>
    <w:qFormat/>
    <w:rsid w:val="001D715A"/>
    <w:pPr>
      <w:spacing w:before="480" w:line="240" w:lineRule="auto"/>
      <w:outlineLvl w:val="0"/>
    </w:pPr>
    <w:rPr>
      <w:b/>
      <w:bCs/>
      <w:noProof/>
      <w:color w:val="BF4E14" w:themeColor="accent2" w:themeShade="BF"/>
      <w:sz w:val="44"/>
      <w:szCs w:val="44"/>
    </w:rPr>
  </w:style>
  <w:style w:type="paragraph" w:styleId="Heading2">
    <w:name w:val="heading 2"/>
    <w:basedOn w:val="Normal"/>
    <w:next w:val="Normal"/>
    <w:link w:val="Heading2Char"/>
    <w:uiPriority w:val="9"/>
    <w:unhideWhenUsed/>
    <w:qFormat/>
    <w:rsid w:val="001D715A"/>
    <w:pPr>
      <w:spacing w:before="360" w:line="240" w:lineRule="auto"/>
      <w:ind w:left="547" w:hanging="547"/>
      <w:outlineLvl w:val="1"/>
    </w:pPr>
    <w:rPr>
      <w:b/>
      <w:bCs/>
      <w:color w:val="0B769F" w:themeColor="accent4" w:themeShade="BF"/>
      <w:sz w:val="32"/>
      <w:szCs w:val="32"/>
    </w:rPr>
  </w:style>
  <w:style w:type="paragraph" w:styleId="Heading3">
    <w:name w:val="heading 3"/>
    <w:basedOn w:val="Normal"/>
    <w:next w:val="Normal"/>
    <w:link w:val="Heading3Char"/>
    <w:uiPriority w:val="9"/>
    <w:semiHidden/>
    <w:unhideWhenUsed/>
    <w:qFormat/>
    <w:rsid w:val="00D61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15A"/>
    <w:rPr>
      <w:b/>
      <w:bCs/>
      <w:noProof/>
      <w:color w:val="BF4E14" w:themeColor="accent2" w:themeShade="BF"/>
      <w:sz w:val="44"/>
      <w:szCs w:val="44"/>
    </w:rPr>
  </w:style>
  <w:style w:type="character" w:customStyle="1" w:styleId="Heading2Char">
    <w:name w:val="Heading 2 Char"/>
    <w:basedOn w:val="DefaultParagraphFont"/>
    <w:link w:val="Heading2"/>
    <w:uiPriority w:val="9"/>
    <w:rsid w:val="001D715A"/>
    <w:rPr>
      <w:b/>
      <w:bCs/>
      <w:color w:val="0B769F" w:themeColor="accent4" w:themeShade="BF"/>
      <w:sz w:val="32"/>
      <w:szCs w:val="32"/>
    </w:rPr>
  </w:style>
  <w:style w:type="character" w:customStyle="1" w:styleId="Heading3Char">
    <w:name w:val="Heading 3 Char"/>
    <w:basedOn w:val="DefaultParagraphFont"/>
    <w:link w:val="Heading3"/>
    <w:uiPriority w:val="9"/>
    <w:semiHidden/>
    <w:rsid w:val="00D61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DC2"/>
    <w:rPr>
      <w:rFonts w:eastAsiaTheme="majorEastAsia" w:cstheme="majorBidi"/>
      <w:color w:val="272727" w:themeColor="text1" w:themeTint="D8"/>
    </w:rPr>
  </w:style>
  <w:style w:type="paragraph" w:styleId="Title">
    <w:name w:val="Title"/>
    <w:basedOn w:val="Normal"/>
    <w:next w:val="Normal"/>
    <w:link w:val="TitleChar"/>
    <w:uiPriority w:val="10"/>
    <w:qFormat/>
    <w:rsid w:val="00D61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DC2"/>
    <w:pPr>
      <w:spacing w:before="160"/>
      <w:jc w:val="center"/>
    </w:pPr>
    <w:rPr>
      <w:i/>
      <w:iCs/>
      <w:color w:val="404040" w:themeColor="text1" w:themeTint="BF"/>
    </w:rPr>
  </w:style>
  <w:style w:type="character" w:customStyle="1" w:styleId="QuoteChar">
    <w:name w:val="Quote Char"/>
    <w:basedOn w:val="DefaultParagraphFont"/>
    <w:link w:val="Quote"/>
    <w:uiPriority w:val="29"/>
    <w:rsid w:val="00D61DC2"/>
    <w:rPr>
      <w:i/>
      <w:iCs/>
      <w:color w:val="404040" w:themeColor="text1" w:themeTint="BF"/>
    </w:rPr>
  </w:style>
  <w:style w:type="paragraph" w:styleId="ListParagraph">
    <w:name w:val="List Paragraph"/>
    <w:basedOn w:val="Normal"/>
    <w:uiPriority w:val="34"/>
    <w:qFormat/>
    <w:rsid w:val="00D61DC2"/>
    <w:pPr>
      <w:ind w:left="720"/>
      <w:contextualSpacing/>
    </w:pPr>
  </w:style>
  <w:style w:type="character" w:styleId="IntenseEmphasis">
    <w:name w:val="Intense Emphasis"/>
    <w:basedOn w:val="DefaultParagraphFont"/>
    <w:uiPriority w:val="21"/>
    <w:qFormat/>
    <w:rsid w:val="00D61DC2"/>
    <w:rPr>
      <w:i/>
      <w:iCs/>
      <w:color w:val="0F4761" w:themeColor="accent1" w:themeShade="BF"/>
    </w:rPr>
  </w:style>
  <w:style w:type="paragraph" w:styleId="IntenseQuote">
    <w:name w:val="Intense Quote"/>
    <w:basedOn w:val="Normal"/>
    <w:next w:val="Normal"/>
    <w:link w:val="IntenseQuoteChar"/>
    <w:uiPriority w:val="30"/>
    <w:qFormat/>
    <w:rsid w:val="00D61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C2"/>
    <w:rPr>
      <w:i/>
      <w:iCs/>
      <w:color w:val="0F4761" w:themeColor="accent1" w:themeShade="BF"/>
    </w:rPr>
  </w:style>
  <w:style w:type="character" w:styleId="IntenseReference">
    <w:name w:val="Intense Reference"/>
    <w:basedOn w:val="DefaultParagraphFont"/>
    <w:uiPriority w:val="32"/>
    <w:qFormat/>
    <w:rsid w:val="00D61DC2"/>
    <w:rPr>
      <w:b/>
      <w:bCs/>
      <w:smallCaps/>
      <w:color w:val="0F4761" w:themeColor="accent1" w:themeShade="BF"/>
      <w:spacing w:val="5"/>
    </w:rPr>
  </w:style>
  <w:style w:type="paragraph" w:styleId="BodyText">
    <w:name w:val="Body Text"/>
    <w:basedOn w:val="Normal"/>
    <w:link w:val="BodyTextChar"/>
    <w:uiPriority w:val="1"/>
    <w:qFormat/>
    <w:rsid w:val="00D61DC2"/>
    <w:pPr>
      <w:widowControl w:val="0"/>
      <w:autoSpaceDE w:val="0"/>
      <w:autoSpaceDN w:val="0"/>
      <w:spacing w:after="0" w:line="240" w:lineRule="auto"/>
    </w:pPr>
    <w:rPr>
      <w:rFonts w:ascii="Century Gothic" w:eastAsia="Century Gothic" w:hAnsi="Century Gothic" w:cs="Century Gothic"/>
      <w:kern w:val="0"/>
      <w:sz w:val="22"/>
      <w:szCs w:val="22"/>
      <w14:ligatures w14:val="none"/>
    </w:rPr>
  </w:style>
  <w:style w:type="character" w:customStyle="1" w:styleId="BodyTextChar">
    <w:name w:val="Body Text Char"/>
    <w:basedOn w:val="DefaultParagraphFont"/>
    <w:link w:val="BodyText"/>
    <w:uiPriority w:val="1"/>
    <w:rsid w:val="00D61DC2"/>
    <w:rPr>
      <w:rFonts w:ascii="Century Gothic" w:eastAsia="Century Gothic" w:hAnsi="Century Gothic" w:cs="Century Gothic"/>
      <w:kern w:val="0"/>
      <w:sz w:val="22"/>
      <w:szCs w:val="22"/>
      <w14:ligatures w14:val="none"/>
    </w:rPr>
  </w:style>
  <w:style w:type="paragraph" w:styleId="Header">
    <w:name w:val="header"/>
    <w:basedOn w:val="Normal"/>
    <w:link w:val="HeaderChar"/>
    <w:uiPriority w:val="99"/>
    <w:unhideWhenUsed/>
    <w:rsid w:val="00EB4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3E"/>
  </w:style>
  <w:style w:type="paragraph" w:styleId="Footer">
    <w:name w:val="footer"/>
    <w:basedOn w:val="Normal"/>
    <w:link w:val="FooterChar"/>
    <w:uiPriority w:val="99"/>
    <w:unhideWhenUsed/>
    <w:rsid w:val="00EB4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3E"/>
  </w:style>
  <w:style w:type="character" w:styleId="Hyperlink">
    <w:name w:val="Hyperlink"/>
    <w:basedOn w:val="DefaultParagraphFont"/>
    <w:uiPriority w:val="99"/>
    <w:unhideWhenUsed/>
    <w:rsid w:val="00EB473E"/>
    <w:rPr>
      <w:color w:val="467886" w:themeColor="hyperlink"/>
      <w:u w:val="single"/>
    </w:rPr>
  </w:style>
  <w:style w:type="paragraph" w:styleId="NoSpacing">
    <w:name w:val="No Spacing"/>
    <w:link w:val="NoSpacingChar"/>
    <w:uiPriority w:val="1"/>
    <w:qFormat/>
    <w:rsid w:val="00EB473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EB473E"/>
    <w:rPr>
      <w:rFonts w:eastAsiaTheme="minorEastAsia"/>
      <w:kern w:val="0"/>
      <w:sz w:val="22"/>
      <w:szCs w:val="22"/>
      <w14:ligatures w14:val="none"/>
    </w:rPr>
  </w:style>
  <w:style w:type="character" w:styleId="UnresolvedMention">
    <w:name w:val="Unresolved Mention"/>
    <w:basedOn w:val="DefaultParagraphFont"/>
    <w:uiPriority w:val="99"/>
    <w:semiHidden/>
    <w:unhideWhenUsed/>
    <w:rsid w:val="00EB473E"/>
    <w:rPr>
      <w:color w:val="605E5C"/>
      <w:shd w:val="clear" w:color="auto" w:fill="E1DFDD"/>
    </w:rPr>
  </w:style>
  <w:style w:type="table" w:styleId="TableGrid">
    <w:name w:val="Table Grid"/>
    <w:basedOn w:val="TableNormal"/>
    <w:uiPriority w:val="39"/>
    <w:rsid w:val="0086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4BE3"/>
    <w:rPr>
      <w:sz w:val="16"/>
      <w:szCs w:val="16"/>
    </w:rPr>
  </w:style>
  <w:style w:type="paragraph" w:styleId="CommentText">
    <w:name w:val="annotation text"/>
    <w:basedOn w:val="Normal"/>
    <w:link w:val="CommentTextChar"/>
    <w:uiPriority w:val="99"/>
    <w:unhideWhenUsed/>
    <w:rsid w:val="00864BE3"/>
    <w:pPr>
      <w:spacing w:line="240" w:lineRule="auto"/>
    </w:pPr>
    <w:rPr>
      <w:sz w:val="20"/>
      <w:szCs w:val="20"/>
    </w:rPr>
  </w:style>
  <w:style w:type="character" w:customStyle="1" w:styleId="CommentTextChar">
    <w:name w:val="Comment Text Char"/>
    <w:basedOn w:val="DefaultParagraphFont"/>
    <w:link w:val="CommentText"/>
    <w:uiPriority w:val="99"/>
    <w:rsid w:val="00864BE3"/>
    <w:rPr>
      <w:sz w:val="20"/>
      <w:szCs w:val="20"/>
    </w:rPr>
  </w:style>
  <w:style w:type="paragraph" w:styleId="CommentSubject">
    <w:name w:val="annotation subject"/>
    <w:basedOn w:val="CommentText"/>
    <w:next w:val="CommentText"/>
    <w:link w:val="CommentSubjectChar"/>
    <w:uiPriority w:val="99"/>
    <w:semiHidden/>
    <w:unhideWhenUsed/>
    <w:rsid w:val="00864BE3"/>
    <w:rPr>
      <w:b/>
      <w:bCs/>
    </w:rPr>
  </w:style>
  <w:style w:type="character" w:customStyle="1" w:styleId="CommentSubjectChar">
    <w:name w:val="Comment Subject Char"/>
    <w:basedOn w:val="CommentTextChar"/>
    <w:link w:val="CommentSubject"/>
    <w:uiPriority w:val="99"/>
    <w:semiHidden/>
    <w:rsid w:val="00864BE3"/>
    <w:rPr>
      <w:b/>
      <w:bCs/>
      <w:sz w:val="20"/>
      <w:szCs w:val="20"/>
    </w:rPr>
  </w:style>
  <w:style w:type="paragraph" w:styleId="TOCHeading">
    <w:name w:val="TOC Heading"/>
    <w:basedOn w:val="Heading1"/>
    <w:next w:val="Normal"/>
    <w:uiPriority w:val="39"/>
    <w:unhideWhenUsed/>
    <w:qFormat/>
    <w:rsid w:val="00864BE3"/>
    <w:pPr>
      <w:keepNext/>
      <w:keepLines/>
      <w:spacing w:before="240" w:after="0" w:line="259" w:lineRule="auto"/>
      <w:outlineLvl w:val="9"/>
    </w:pPr>
    <w:rPr>
      <w:rFonts w:asciiTheme="majorHAnsi" w:eastAsiaTheme="majorEastAsia" w:hAnsiTheme="majorHAnsi" w:cstheme="majorBidi"/>
      <w:b w:val="0"/>
      <w:bCs w:val="0"/>
      <w:noProof w:val="0"/>
      <w:color w:val="0F4761" w:themeColor="accent1" w:themeShade="BF"/>
      <w:kern w:val="0"/>
      <w:sz w:val="32"/>
      <w:szCs w:val="32"/>
      <w14:ligatures w14:val="none"/>
    </w:rPr>
  </w:style>
  <w:style w:type="paragraph" w:styleId="TOC1">
    <w:name w:val="toc 1"/>
    <w:basedOn w:val="Normal"/>
    <w:next w:val="Normal"/>
    <w:autoRedefine/>
    <w:uiPriority w:val="39"/>
    <w:unhideWhenUsed/>
    <w:rsid w:val="00CF2F21"/>
    <w:pPr>
      <w:tabs>
        <w:tab w:val="right" w:leader="dot" w:pos="9350"/>
      </w:tabs>
      <w:spacing w:after="100"/>
    </w:pPr>
    <w:rPr>
      <w:b/>
      <w:bCs/>
      <w:noProof/>
      <w:color w:val="BF4E14" w:themeColor="accent2" w:themeShade="BF"/>
    </w:rPr>
  </w:style>
  <w:style w:type="paragraph" w:styleId="TOC2">
    <w:name w:val="toc 2"/>
    <w:basedOn w:val="Normal"/>
    <w:next w:val="Normal"/>
    <w:autoRedefine/>
    <w:uiPriority w:val="39"/>
    <w:unhideWhenUsed/>
    <w:rsid w:val="00864BE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info@aihc-w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hc-w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6750874ACC644DB1D8EBF0E981351B" ma:contentTypeVersion="15" ma:contentTypeDescription="Create a new document." ma:contentTypeScope="" ma:versionID="075df1dd14be6c330875747e6a227f50">
  <xsd:schema xmlns:xsd="http://www.w3.org/2001/XMLSchema" xmlns:xs="http://www.w3.org/2001/XMLSchema" xmlns:p="http://schemas.microsoft.com/office/2006/metadata/properties" xmlns:ns2="35700616-47d9-47d3-a9cf-65dd5fd5225f" xmlns:ns3="39e7bb2d-cb01-4217-8301-8ef493f10688" targetNamespace="http://schemas.microsoft.com/office/2006/metadata/properties" ma:root="true" ma:fieldsID="727751144226ec52391bdf98ded83ac6" ns2:_="" ns3:_="">
    <xsd:import namespace="35700616-47d9-47d3-a9cf-65dd5fd5225f"/>
    <xsd:import namespace="39e7bb2d-cb01-4217-8301-8ef493f106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0616-47d9-47d3-a9cf-65dd5fd52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98df85-be2b-4414-9160-3414b1b332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e7bb2d-cb01-4217-8301-8ef493f106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2e5b6c-d403-40cf-b78c-8d43d3f33a42}" ma:internalName="TaxCatchAll" ma:showField="CatchAllData" ma:web="39e7bb2d-cb01-4217-8301-8ef493f10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e7bb2d-cb01-4217-8301-8ef493f10688" xsi:nil="true"/>
    <lcf76f155ced4ddcb4097134ff3c332f xmlns="35700616-47d9-47d3-a9cf-65dd5fd52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EF12C-67DC-44A0-801E-AF232C711C1D}">
  <ds:schemaRefs>
    <ds:schemaRef ds:uri="http://schemas.openxmlformats.org/officeDocument/2006/bibliography"/>
  </ds:schemaRefs>
</ds:datastoreItem>
</file>

<file path=customXml/itemProps2.xml><?xml version="1.0" encoding="utf-8"?>
<ds:datastoreItem xmlns:ds="http://schemas.openxmlformats.org/officeDocument/2006/customXml" ds:itemID="{44AAB49B-8854-46F4-BFF7-80886CF3E314}"/>
</file>

<file path=customXml/itemProps3.xml><?xml version="1.0" encoding="utf-8"?>
<ds:datastoreItem xmlns:ds="http://schemas.openxmlformats.org/officeDocument/2006/customXml" ds:itemID="{E05CE968-C2CB-4043-B408-467B46B747DF}"/>
</file>

<file path=customXml/itemProps4.xml><?xml version="1.0" encoding="utf-8"?>
<ds:datastoreItem xmlns:ds="http://schemas.openxmlformats.org/officeDocument/2006/customXml" ds:itemID="{BB43B32A-9E95-4739-ACBD-D328A3C8FBAF}"/>
</file>

<file path=docProps/app.xml><?xml version="1.0" encoding="utf-8"?>
<Properties xmlns="http://schemas.openxmlformats.org/officeDocument/2006/extended-properties" xmlns:vt="http://schemas.openxmlformats.org/officeDocument/2006/docPropsVTypes">
  <Template>Normal</Template>
  <TotalTime>1078</TotalTime>
  <Pages>19</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Erb</dc:creator>
  <cp:keywords/>
  <dc:description/>
  <cp:lastModifiedBy>Heather Erb</cp:lastModifiedBy>
  <cp:revision>173</cp:revision>
  <cp:lastPrinted>2025-06-10T22:33:00Z</cp:lastPrinted>
  <dcterms:created xsi:type="dcterms:W3CDTF">2025-06-09T20:19:00Z</dcterms:created>
  <dcterms:modified xsi:type="dcterms:W3CDTF">2025-06-25T22:13:00Z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0x0101001D6750874ACC644DB1D8EBF0E981351B</vt:lpwstr>
  </property>
</Properties>
</file>